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3E" w:rsidRDefault="006E0E3E">
      <w:pPr>
        <w:rPr>
          <w:rFonts w:ascii="Times New Roman" w:hAnsi="Times New Roman" w:cs="Times New Roman"/>
          <w:b/>
          <w:sz w:val="24"/>
          <w:szCs w:val="24"/>
        </w:rPr>
      </w:pPr>
    </w:p>
    <w:p w:rsidR="006E0E3E" w:rsidRPr="001475FC" w:rsidRDefault="008A7654" w:rsidP="001475FC">
      <w:pPr>
        <w:pStyle w:val="ListParagraph"/>
        <w:numPr>
          <w:ilvl w:val="0"/>
          <w:numId w:val="15"/>
        </w:numPr>
        <w:rPr>
          <w:b/>
          <w:sz w:val="18"/>
          <w:szCs w:val="18"/>
        </w:rPr>
      </w:pPr>
      <w:r w:rsidRPr="006E0E3E">
        <w:rPr>
          <w:rFonts w:ascii="Times New Roman" w:hAnsi="Times New Roman" w:cs="Times New Roman"/>
          <w:b/>
          <w:sz w:val="24"/>
          <w:szCs w:val="24"/>
        </w:rPr>
        <w:t>What is the Virginia Department of Transportation (VDOT) Small Business</w:t>
      </w:r>
      <w:r w:rsidR="00DF1C5D" w:rsidRPr="006E0E3E">
        <w:rPr>
          <w:rFonts w:ascii="Times New Roman" w:hAnsi="Times New Roman" w:cs="Times New Roman"/>
          <w:b/>
          <w:sz w:val="24"/>
          <w:szCs w:val="24"/>
        </w:rPr>
        <w:t xml:space="preserve"> Enterprise</w:t>
      </w:r>
      <w:r w:rsidRPr="006E0E3E">
        <w:rPr>
          <w:rFonts w:ascii="Times New Roman" w:hAnsi="Times New Roman" w:cs="Times New Roman"/>
          <w:b/>
          <w:sz w:val="24"/>
          <w:szCs w:val="24"/>
        </w:rPr>
        <w:t xml:space="preserve"> Program (VSBEP)?</w:t>
      </w:r>
      <w:r w:rsidR="008A2911" w:rsidRPr="006E0E3E">
        <w:rPr>
          <w:b/>
          <w:sz w:val="18"/>
          <w:szCs w:val="18"/>
        </w:rPr>
        <w:t xml:space="preserve"> </w:t>
      </w:r>
    </w:p>
    <w:p w:rsidR="00DF1C5D" w:rsidRPr="00C61F03" w:rsidRDefault="00DF1C5D" w:rsidP="006E0E3E">
      <w:pPr>
        <w:pStyle w:val="ListParagraph"/>
        <w:rPr>
          <w:rFonts w:ascii="Arial" w:hAnsi="Arial" w:cs="Arial"/>
          <w:sz w:val="20"/>
          <w:szCs w:val="20"/>
        </w:rPr>
      </w:pPr>
      <w:r>
        <w:rPr>
          <w:rFonts w:ascii="Times New Roman" w:hAnsi="Times New Roman" w:cs="Times New Roman"/>
          <w:sz w:val="24"/>
          <w:szCs w:val="18"/>
        </w:rPr>
        <w:t xml:space="preserve">The </w:t>
      </w:r>
      <w:r w:rsidR="008A2911" w:rsidRPr="005B57E4">
        <w:rPr>
          <w:rFonts w:ascii="Times New Roman" w:hAnsi="Times New Roman" w:cs="Times New Roman"/>
          <w:sz w:val="24"/>
          <w:szCs w:val="18"/>
        </w:rPr>
        <w:t>VDOT</w:t>
      </w:r>
      <w:r>
        <w:rPr>
          <w:rFonts w:ascii="Times New Roman" w:hAnsi="Times New Roman" w:cs="Times New Roman"/>
          <w:sz w:val="24"/>
          <w:szCs w:val="18"/>
        </w:rPr>
        <w:t xml:space="preserve"> Small Business Enterprise Program</w:t>
      </w:r>
      <w:r w:rsidR="008A2911" w:rsidRPr="005B57E4">
        <w:rPr>
          <w:rFonts w:ascii="Times New Roman" w:hAnsi="Times New Roman" w:cs="Times New Roman"/>
          <w:sz w:val="24"/>
          <w:szCs w:val="18"/>
        </w:rPr>
        <w:t xml:space="preserve"> has</w:t>
      </w:r>
      <w:r>
        <w:rPr>
          <w:rFonts w:ascii="Times New Roman" w:hAnsi="Times New Roman" w:cs="Times New Roman"/>
          <w:sz w:val="24"/>
          <w:szCs w:val="18"/>
        </w:rPr>
        <w:t xml:space="preserve"> been</w:t>
      </w:r>
      <w:r w:rsidR="008A2911" w:rsidRPr="005B57E4">
        <w:rPr>
          <w:rFonts w:ascii="Times New Roman" w:hAnsi="Times New Roman" w:cs="Times New Roman"/>
          <w:sz w:val="24"/>
          <w:szCs w:val="18"/>
        </w:rPr>
        <w:t xml:space="preserve"> developed to </w:t>
      </w:r>
      <w:r w:rsidR="00637B2C">
        <w:rPr>
          <w:rFonts w:ascii="Times New Roman" w:hAnsi="Times New Roman" w:cs="Times New Roman"/>
          <w:sz w:val="24"/>
          <w:szCs w:val="18"/>
        </w:rPr>
        <w:t>comply with 49 CFR 26.</w:t>
      </w:r>
      <w:r w:rsidR="00476405">
        <w:rPr>
          <w:rFonts w:ascii="Times New Roman" w:hAnsi="Times New Roman" w:cs="Times New Roman"/>
          <w:sz w:val="24"/>
          <w:szCs w:val="18"/>
        </w:rPr>
        <w:t xml:space="preserve">39  that </w:t>
      </w:r>
      <w:r w:rsidR="00A87358">
        <w:rPr>
          <w:rFonts w:ascii="Times New Roman" w:hAnsi="Times New Roman" w:cs="Times New Roman"/>
          <w:sz w:val="24"/>
          <w:szCs w:val="18"/>
        </w:rPr>
        <w:t xml:space="preserve">requires the Disadvantaged Business Enterprise Program to include an element to </w:t>
      </w:r>
      <w:r>
        <w:rPr>
          <w:rFonts w:ascii="Times New Roman" w:hAnsi="Times New Roman" w:cs="Times New Roman"/>
          <w:sz w:val="24"/>
          <w:szCs w:val="18"/>
        </w:rPr>
        <w:t xml:space="preserve">structure contracting requirements </w:t>
      </w:r>
      <w:r w:rsidR="00A87358">
        <w:rPr>
          <w:rFonts w:ascii="Times New Roman" w:hAnsi="Times New Roman" w:cs="Times New Roman"/>
          <w:sz w:val="24"/>
          <w:szCs w:val="18"/>
        </w:rPr>
        <w:t xml:space="preserve">to </w:t>
      </w:r>
      <w:r w:rsidR="008A2911" w:rsidRPr="005B57E4">
        <w:rPr>
          <w:rFonts w:ascii="Times New Roman" w:hAnsi="Times New Roman" w:cs="Times New Roman"/>
          <w:sz w:val="24"/>
          <w:szCs w:val="18"/>
        </w:rPr>
        <w:t xml:space="preserve">facilitate </w:t>
      </w:r>
      <w:r>
        <w:rPr>
          <w:rFonts w:ascii="Times New Roman" w:hAnsi="Times New Roman" w:cs="Times New Roman"/>
          <w:sz w:val="24"/>
          <w:szCs w:val="18"/>
        </w:rPr>
        <w:t xml:space="preserve">competition </w:t>
      </w:r>
      <w:r w:rsidR="00C61F03">
        <w:rPr>
          <w:rFonts w:ascii="Times New Roman" w:hAnsi="Times New Roman" w:cs="Times New Roman"/>
          <w:sz w:val="24"/>
          <w:szCs w:val="18"/>
        </w:rPr>
        <w:t>by small business</w:t>
      </w:r>
      <w:r w:rsidR="00CA790B">
        <w:rPr>
          <w:rFonts w:ascii="Times New Roman" w:hAnsi="Times New Roman" w:cs="Times New Roman"/>
          <w:sz w:val="24"/>
          <w:szCs w:val="18"/>
        </w:rPr>
        <w:t xml:space="preserve"> concerns</w:t>
      </w:r>
      <w:r w:rsidR="00C61F03">
        <w:rPr>
          <w:rFonts w:ascii="Times New Roman" w:hAnsi="Times New Roman" w:cs="Times New Roman"/>
          <w:sz w:val="24"/>
          <w:szCs w:val="18"/>
        </w:rPr>
        <w:t xml:space="preserve"> for participation in procurements as prime </w:t>
      </w:r>
      <w:r w:rsidR="00685B7B">
        <w:rPr>
          <w:rFonts w:ascii="Times New Roman" w:hAnsi="Times New Roman" w:cs="Times New Roman"/>
          <w:sz w:val="24"/>
          <w:szCs w:val="18"/>
        </w:rPr>
        <w:t>contractors/consultants</w:t>
      </w:r>
      <w:r w:rsidR="00DD697D">
        <w:rPr>
          <w:rFonts w:ascii="Times New Roman" w:hAnsi="Times New Roman" w:cs="Times New Roman"/>
          <w:sz w:val="24"/>
          <w:szCs w:val="18"/>
        </w:rPr>
        <w:t>.</w:t>
      </w:r>
      <w:r w:rsidR="00FB4F4E">
        <w:rPr>
          <w:rFonts w:ascii="Times New Roman" w:hAnsi="Times New Roman" w:cs="Times New Roman"/>
          <w:sz w:val="24"/>
          <w:szCs w:val="18"/>
        </w:rPr>
        <w:t xml:space="preserve"> </w:t>
      </w:r>
    </w:p>
    <w:p w:rsidR="006E0E3E" w:rsidRPr="006E0E3E" w:rsidRDefault="006E0E3E" w:rsidP="006E0E3E">
      <w:pPr>
        <w:pStyle w:val="ListParagraph"/>
        <w:shd w:val="clear" w:color="auto" w:fill="FFFFFF"/>
        <w:spacing w:before="100" w:beforeAutospacing="1" w:after="225" w:line="240" w:lineRule="atLeast"/>
        <w:rPr>
          <w:sz w:val="18"/>
          <w:szCs w:val="18"/>
        </w:rPr>
      </w:pPr>
    </w:p>
    <w:p w:rsidR="001475FC" w:rsidRDefault="008A7654" w:rsidP="001475FC">
      <w:pPr>
        <w:pStyle w:val="ListParagraph"/>
        <w:numPr>
          <w:ilvl w:val="0"/>
          <w:numId w:val="15"/>
        </w:numPr>
        <w:shd w:val="clear" w:color="auto" w:fill="FFFFFF"/>
        <w:spacing w:before="100" w:beforeAutospacing="1" w:after="0" w:line="240" w:lineRule="auto"/>
        <w:rPr>
          <w:b/>
          <w:sz w:val="18"/>
          <w:szCs w:val="18"/>
        </w:rPr>
      </w:pPr>
      <w:r w:rsidRPr="006E0E3E">
        <w:rPr>
          <w:rFonts w:ascii="Times New Roman" w:hAnsi="Times New Roman" w:cs="Times New Roman"/>
          <w:b/>
          <w:sz w:val="24"/>
          <w:szCs w:val="24"/>
        </w:rPr>
        <w:t>What are the benefits of the VDOT VSBEP?</w:t>
      </w:r>
      <w:r w:rsidR="008A2911" w:rsidRPr="006E0E3E">
        <w:rPr>
          <w:b/>
          <w:sz w:val="18"/>
          <w:szCs w:val="18"/>
        </w:rPr>
        <w:t xml:space="preserve"> </w:t>
      </w:r>
    </w:p>
    <w:p w:rsidR="001475FC" w:rsidRPr="001475FC" w:rsidRDefault="008A2911" w:rsidP="001475FC">
      <w:pPr>
        <w:pStyle w:val="ListParagraph"/>
        <w:shd w:val="clear" w:color="auto" w:fill="FFFFFF"/>
        <w:spacing w:before="100" w:beforeAutospacing="1" w:after="0" w:line="240" w:lineRule="auto"/>
        <w:rPr>
          <w:b/>
          <w:sz w:val="18"/>
          <w:szCs w:val="18"/>
        </w:rPr>
      </w:pPr>
      <w:r w:rsidRPr="001475FC">
        <w:rPr>
          <w:rFonts w:ascii="Times New Roman" w:eastAsia="Times New Roman" w:hAnsi="Times New Roman" w:cs="Times New Roman"/>
          <w:sz w:val="24"/>
          <w:szCs w:val="18"/>
        </w:rPr>
        <w:t xml:space="preserve">The </w:t>
      </w:r>
      <w:r w:rsidR="00880DE5" w:rsidRPr="001475FC">
        <w:rPr>
          <w:rFonts w:ascii="Times New Roman" w:eastAsia="Times New Roman" w:hAnsi="Times New Roman" w:cs="Times New Roman"/>
          <w:sz w:val="24"/>
          <w:szCs w:val="18"/>
        </w:rPr>
        <w:t xml:space="preserve">VSBEP </w:t>
      </w:r>
      <w:r w:rsidR="001D603E" w:rsidRPr="001475FC">
        <w:rPr>
          <w:rFonts w:ascii="Times New Roman" w:eastAsia="Times New Roman" w:hAnsi="Times New Roman" w:cs="Times New Roman"/>
          <w:sz w:val="24"/>
          <w:szCs w:val="18"/>
        </w:rPr>
        <w:t>is a s</w:t>
      </w:r>
      <w:r w:rsidR="003D74EF" w:rsidRPr="001475FC">
        <w:rPr>
          <w:rFonts w:ascii="Times New Roman" w:eastAsia="Times New Roman" w:hAnsi="Times New Roman" w:cs="Times New Roman"/>
          <w:sz w:val="24"/>
          <w:szCs w:val="18"/>
        </w:rPr>
        <w:t>et-aside program established with the g</w:t>
      </w:r>
      <w:r w:rsidR="00FB4F4E">
        <w:rPr>
          <w:rFonts w:ascii="Times New Roman" w:eastAsia="Times New Roman" w:hAnsi="Times New Roman" w:cs="Times New Roman"/>
          <w:sz w:val="24"/>
          <w:szCs w:val="18"/>
        </w:rPr>
        <w:t>oal of awarding federally assisted</w:t>
      </w:r>
      <w:r w:rsidR="003D74EF" w:rsidRPr="001475FC">
        <w:rPr>
          <w:rFonts w:ascii="Times New Roman" w:eastAsia="Times New Roman" w:hAnsi="Times New Roman" w:cs="Times New Roman"/>
          <w:sz w:val="24"/>
          <w:szCs w:val="18"/>
        </w:rPr>
        <w:t xml:space="preserve"> contracts to small businesses. As a VSBEP approved </w:t>
      </w:r>
      <w:r w:rsidR="005D3593" w:rsidRPr="001475FC">
        <w:rPr>
          <w:rFonts w:ascii="Times New Roman" w:eastAsia="Times New Roman" w:hAnsi="Times New Roman" w:cs="Times New Roman"/>
          <w:sz w:val="24"/>
          <w:szCs w:val="18"/>
        </w:rPr>
        <w:t xml:space="preserve">program </w:t>
      </w:r>
      <w:r w:rsidR="003D74EF" w:rsidRPr="001475FC">
        <w:rPr>
          <w:rFonts w:ascii="Times New Roman" w:eastAsia="Times New Roman" w:hAnsi="Times New Roman" w:cs="Times New Roman"/>
          <w:sz w:val="24"/>
          <w:szCs w:val="18"/>
        </w:rPr>
        <w:t>participant</w:t>
      </w:r>
      <w:r w:rsidRPr="001475FC">
        <w:rPr>
          <w:rFonts w:ascii="Times New Roman" w:eastAsia="Times New Roman" w:hAnsi="Times New Roman" w:cs="Times New Roman"/>
          <w:sz w:val="24"/>
          <w:szCs w:val="18"/>
        </w:rPr>
        <w:t xml:space="preserve"> </w:t>
      </w:r>
      <w:r w:rsidR="005D3593" w:rsidRPr="001475FC">
        <w:rPr>
          <w:rFonts w:ascii="Times New Roman" w:eastAsia="Times New Roman" w:hAnsi="Times New Roman" w:cs="Times New Roman"/>
          <w:sz w:val="24"/>
          <w:szCs w:val="18"/>
        </w:rPr>
        <w:t>your company becomes a member of a limited group of vendors eligible to pa</w:t>
      </w:r>
      <w:r w:rsidR="001D5BDD">
        <w:rPr>
          <w:rFonts w:ascii="Times New Roman" w:eastAsia="Times New Roman" w:hAnsi="Times New Roman" w:cs="Times New Roman"/>
          <w:sz w:val="24"/>
          <w:szCs w:val="18"/>
        </w:rPr>
        <w:t xml:space="preserve">rticipate in selected federally </w:t>
      </w:r>
      <w:r w:rsidR="005D3593" w:rsidRPr="001475FC">
        <w:rPr>
          <w:rFonts w:ascii="Times New Roman" w:eastAsia="Times New Roman" w:hAnsi="Times New Roman" w:cs="Times New Roman"/>
          <w:sz w:val="24"/>
          <w:szCs w:val="18"/>
        </w:rPr>
        <w:t>assisted contract opportunities</w:t>
      </w:r>
      <w:r w:rsidR="00685B7B">
        <w:rPr>
          <w:rFonts w:ascii="Times New Roman" w:eastAsia="Times New Roman" w:hAnsi="Times New Roman" w:cs="Times New Roman"/>
          <w:sz w:val="24"/>
          <w:szCs w:val="18"/>
        </w:rPr>
        <w:t xml:space="preserve"> as a prime contractor/consultant.</w:t>
      </w:r>
    </w:p>
    <w:p w:rsidR="00A25C48" w:rsidRDefault="005D3593" w:rsidP="001475FC">
      <w:pPr>
        <w:shd w:val="clear" w:color="auto" w:fill="FFFFFF"/>
        <w:spacing w:before="120" w:beforeAutospacing="1" w:after="100" w:afterAutospacing="1" w:line="240" w:lineRule="auto"/>
        <w:ind w:left="720"/>
        <w:rPr>
          <w:rFonts w:ascii="Times New Roman" w:eastAsia="Times New Roman" w:hAnsi="Times New Roman" w:cs="Times New Roman"/>
          <w:color w:val="222222"/>
          <w:sz w:val="24"/>
          <w:szCs w:val="18"/>
        </w:rPr>
      </w:pPr>
      <w:r w:rsidRPr="006E0E3E">
        <w:rPr>
          <w:rFonts w:ascii="Times New Roman" w:eastAsia="Times New Roman" w:hAnsi="Times New Roman" w:cs="Times New Roman"/>
          <w:color w:val="222222"/>
          <w:sz w:val="24"/>
          <w:szCs w:val="18"/>
        </w:rPr>
        <w:t>The VS</w:t>
      </w:r>
      <w:r w:rsidR="001143C8" w:rsidRPr="006E0E3E">
        <w:rPr>
          <w:rFonts w:ascii="Times New Roman" w:eastAsia="Times New Roman" w:hAnsi="Times New Roman" w:cs="Times New Roman"/>
          <w:color w:val="222222"/>
          <w:sz w:val="24"/>
          <w:szCs w:val="18"/>
        </w:rPr>
        <w:t>BEP provides small businesses the oppor</w:t>
      </w:r>
      <w:r w:rsidR="00F73C2D">
        <w:rPr>
          <w:rFonts w:ascii="Times New Roman" w:eastAsia="Times New Roman" w:hAnsi="Times New Roman" w:cs="Times New Roman"/>
          <w:color w:val="222222"/>
          <w:sz w:val="24"/>
          <w:szCs w:val="18"/>
        </w:rPr>
        <w:t xml:space="preserve">tunity to compete for federally </w:t>
      </w:r>
      <w:r w:rsidR="001143C8" w:rsidRPr="006E0E3E">
        <w:rPr>
          <w:rFonts w:ascii="Times New Roman" w:eastAsia="Times New Roman" w:hAnsi="Times New Roman" w:cs="Times New Roman"/>
          <w:color w:val="222222"/>
          <w:sz w:val="24"/>
          <w:szCs w:val="18"/>
        </w:rPr>
        <w:t>assisted contracts as a prime contractor/consultant</w:t>
      </w:r>
      <w:r w:rsidR="00F73C2D">
        <w:rPr>
          <w:rFonts w:ascii="Times New Roman" w:eastAsia="Times New Roman" w:hAnsi="Times New Roman" w:cs="Times New Roman"/>
          <w:color w:val="222222"/>
          <w:sz w:val="24"/>
          <w:szCs w:val="18"/>
        </w:rPr>
        <w:t xml:space="preserve"> on selected federally </w:t>
      </w:r>
      <w:r w:rsidR="00A25C48">
        <w:rPr>
          <w:rFonts w:ascii="Times New Roman" w:eastAsia="Times New Roman" w:hAnsi="Times New Roman" w:cs="Times New Roman"/>
          <w:color w:val="222222"/>
          <w:sz w:val="24"/>
          <w:szCs w:val="18"/>
        </w:rPr>
        <w:t xml:space="preserve">assisted construction and </w:t>
      </w:r>
      <w:r w:rsidR="00F73C2D">
        <w:rPr>
          <w:rFonts w:ascii="Times New Roman" w:eastAsia="Times New Roman" w:hAnsi="Times New Roman" w:cs="Times New Roman"/>
          <w:color w:val="222222"/>
          <w:sz w:val="24"/>
          <w:szCs w:val="18"/>
        </w:rPr>
        <w:t>consulting contract</w:t>
      </w:r>
      <w:r w:rsidR="001D5BDD">
        <w:rPr>
          <w:rFonts w:ascii="Times New Roman" w:eastAsia="Times New Roman" w:hAnsi="Times New Roman" w:cs="Times New Roman"/>
          <w:color w:val="222222"/>
          <w:sz w:val="24"/>
          <w:szCs w:val="18"/>
        </w:rPr>
        <w:t>s</w:t>
      </w:r>
      <w:r w:rsidR="00A25C48">
        <w:rPr>
          <w:rFonts w:ascii="Times New Roman" w:eastAsia="Times New Roman" w:hAnsi="Times New Roman" w:cs="Times New Roman"/>
          <w:color w:val="222222"/>
          <w:sz w:val="24"/>
          <w:szCs w:val="18"/>
        </w:rPr>
        <w:t xml:space="preserve"> that have an estimated contract value of $1 million or less. </w:t>
      </w:r>
    </w:p>
    <w:p w:rsidR="001475FC" w:rsidRDefault="00867FEF" w:rsidP="001475FC">
      <w:pPr>
        <w:pStyle w:val="ListParagraph"/>
        <w:numPr>
          <w:ilvl w:val="0"/>
          <w:numId w:val="15"/>
        </w:numPr>
        <w:shd w:val="clear" w:color="auto" w:fill="FFFFFF"/>
        <w:spacing w:before="120" w:beforeAutospacing="1" w:after="100" w:afterAutospacing="1" w:line="240" w:lineRule="auto"/>
        <w:rPr>
          <w:rFonts w:ascii="Times New Roman" w:eastAsia="Times New Roman" w:hAnsi="Times New Roman" w:cs="Times New Roman"/>
          <w:b/>
          <w:color w:val="222222"/>
          <w:sz w:val="24"/>
          <w:szCs w:val="18"/>
        </w:rPr>
      </w:pPr>
      <w:r w:rsidRPr="00867FEF">
        <w:rPr>
          <w:rFonts w:ascii="Times New Roman" w:eastAsia="Times New Roman" w:hAnsi="Times New Roman" w:cs="Times New Roman"/>
          <w:b/>
          <w:color w:val="222222"/>
          <w:sz w:val="24"/>
          <w:szCs w:val="18"/>
        </w:rPr>
        <w:t>What do I need to do</w:t>
      </w:r>
      <w:r w:rsidR="00F05460">
        <w:rPr>
          <w:rFonts w:ascii="Times New Roman" w:eastAsia="Times New Roman" w:hAnsi="Times New Roman" w:cs="Times New Roman"/>
          <w:b/>
          <w:color w:val="222222"/>
          <w:sz w:val="24"/>
          <w:szCs w:val="18"/>
        </w:rPr>
        <w:t xml:space="preserve"> for my firm</w:t>
      </w:r>
      <w:r w:rsidRPr="00867FEF">
        <w:rPr>
          <w:rFonts w:ascii="Times New Roman" w:eastAsia="Times New Roman" w:hAnsi="Times New Roman" w:cs="Times New Roman"/>
          <w:b/>
          <w:color w:val="222222"/>
          <w:sz w:val="24"/>
          <w:szCs w:val="18"/>
        </w:rPr>
        <w:t xml:space="preserve"> to participate in the VSBEP?</w:t>
      </w:r>
    </w:p>
    <w:p w:rsidR="00867FEF" w:rsidRPr="001475FC" w:rsidRDefault="00867FEF" w:rsidP="001475FC">
      <w:pPr>
        <w:pStyle w:val="ListParagraph"/>
        <w:shd w:val="clear" w:color="auto" w:fill="FFFFFF"/>
        <w:spacing w:before="120" w:beforeAutospacing="1" w:after="100" w:afterAutospacing="1" w:line="240" w:lineRule="auto"/>
        <w:rPr>
          <w:rFonts w:ascii="Times New Roman" w:eastAsia="Times New Roman" w:hAnsi="Times New Roman" w:cs="Times New Roman"/>
          <w:b/>
          <w:color w:val="222222"/>
          <w:sz w:val="24"/>
          <w:szCs w:val="18"/>
        </w:rPr>
      </w:pPr>
      <w:r w:rsidRPr="001475FC">
        <w:rPr>
          <w:rFonts w:ascii="Times New Roman" w:eastAsia="Times New Roman" w:hAnsi="Times New Roman" w:cs="Times New Roman"/>
          <w:color w:val="222222"/>
          <w:sz w:val="24"/>
          <w:szCs w:val="18"/>
        </w:rPr>
        <w:t>To be eligible to participate in the VDOT Small Business En</w:t>
      </w:r>
      <w:r w:rsidR="001D5BDD">
        <w:rPr>
          <w:rFonts w:ascii="Times New Roman" w:eastAsia="Times New Roman" w:hAnsi="Times New Roman" w:cs="Times New Roman"/>
          <w:color w:val="222222"/>
          <w:sz w:val="24"/>
          <w:szCs w:val="18"/>
        </w:rPr>
        <w:t>terprise Program a business shall</w:t>
      </w:r>
      <w:r w:rsidRPr="001475FC">
        <w:rPr>
          <w:rFonts w:ascii="Times New Roman" w:eastAsia="Times New Roman" w:hAnsi="Times New Roman" w:cs="Times New Roman"/>
          <w:color w:val="222222"/>
          <w:sz w:val="24"/>
          <w:szCs w:val="18"/>
        </w:rPr>
        <w:t>:</w:t>
      </w:r>
    </w:p>
    <w:p w:rsidR="00867FEF" w:rsidRDefault="00867FEF" w:rsidP="00F05460">
      <w:pPr>
        <w:pStyle w:val="ListParagraph"/>
        <w:numPr>
          <w:ilvl w:val="0"/>
          <w:numId w:val="17"/>
        </w:numPr>
        <w:shd w:val="clear" w:color="auto" w:fill="FFFFFF"/>
        <w:spacing w:before="120" w:beforeAutospacing="1" w:after="100" w:afterAutospacing="1" w:line="240" w:lineRule="auto"/>
        <w:rPr>
          <w:rFonts w:ascii="Times New Roman" w:eastAsia="Times New Roman" w:hAnsi="Times New Roman" w:cs="Times New Roman"/>
          <w:color w:val="222222"/>
          <w:sz w:val="24"/>
          <w:szCs w:val="18"/>
        </w:rPr>
      </w:pPr>
      <w:r>
        <w:rPr>
          <w:rFonts w:ascii="Times New Roman" w:eastAsia="Times New Roman" w:hAnsi="Times New Roman" w:cs="Times New Roman"/>
          <w:color w:val="222222"/>
          <w:sz w:val="24"/>
          <w:szCs w:val="18"/>
        </w:rPr>
        <w:t>Possess the Virginia D</w:t>
      </w:r>
      <w:r w:rsidR="00F05460">
        <w:rPr>
          <w:rFonts w:ascii="Times New Roman" w:eastAsia="Times New Roman" w:hAnsi="Times New Roman" w:cs="Times New Roman"/>
          <w:color w:val="222222"/>
          <w:sz w:val="24"/>
          <w:szCs w:val="18"/>
        </w:rPr>
        <w:t xml:space="preserve">isadvantaged </w:t>
      </w:r>
      <w:r>
        <w:rPr>
          <w:rFonts w:ascii="Times New Roman" w:eastAsia="Times New Roman" w:hAnsi="Times New Roman" w:cs="Times New Roman"/>
          <w:color w:val="222222"/>
          <w:sz w:val="24"/>
          <w:szCs w:val="18"/>
        </w:rPr>
        <w:t>B</w:t>
      </w:r>
      <w:r w:rsidR="00F05460">
        <w:rPr>
          <w:rFonts w:ascii="Times New Roman" w:eastAsia="Times New Roman" w:hAnsi="Times New Roman" w:cs="Times New Roman"/>
          <w:color w:val="222222"/>
          <w:sz w:val="24"/>
          <w:szCs w:val="18"/>
        </w:rPr>
        <w:t xml:space="preserve">usiness </w:t>
      </w:r>
      <w:r>
        <w:rPr>
          <w:rFonts w:ascii="Times New Roman" w:eastAsia="Times New Roman" w:hAnsi="Times New Roman" w:cs="Times New Roman"/>
          <w:color w:val="222222"/>
          <w:sz w:val="24"/>
          <w:szCs w:val="18"/>
        </w:rPr>
        <w:t>E</w:t>
      </w:r>
      <w:r w:rsidR="00F05460">
        <w:rPr>
          <w:rFonts w:ascii="Times New Roman" w:eastAsia="Times New Roman" w:hAnsi="Times New Roman" w:cs="Times New Roman"/>
          <w:color w:val="222222"/>
          <w:sz w:val="24"/>
          <w:szCs w:val="18"/>
        </w:rPr>
        <w:t>nterprise (DBE)</w:t>
      </w:r>
      <w:r>
        <w:rPr>
          <w:rFonts w:ascii="Times New Roman" w:eastAsia="Times New Roman" w:hAnsi="Times New Roman" w:cs="Times New Roman"/>
          <w:color w:val="222222"/>
          <w:sz w:val="24"/>
          <w:szCs w:val="18"/>
        </w:rPr>
        <w:t xml:space="preserve"> or </w:t>
      </w:r>
      <w:r w:rsidR="00F05460">
        <w:rPr>
          <w:rFonts w:ascii="Times New Roman" w:eastAsia="Times New Roman" w:hAnsi="Times New Roman" w:cs="Times New Roman"/>
          <w:color w:val="222222"/>
          <w:sz w:val="24"/>
          <w:szCs w:val="18"/>
        </w:rPr>
        <w:t xml:space="preserve">Virginia </w:t>
      </w:r>
      <w:r>
        <w:rPr>
          <w:rFonts w:ascii="Times New Roman" w:eastAsia="Times New Roman" w:hAnsi="Times New Roman" w:cs="Times New Roman"/>
          <w:color w:val="222222"/>
          <w:sz w:val="24"/>
          <w:szCs w:val="18"/>
        </w:rPr>
        <w:t>S</w:t>
      </w:r>
      <w:r w:rsidR="00F05460">
        <w:rPr>
          <w:rFonts w:ascii="Times New Roman" w:eastAsia="Times New Roman" w:hAnsi="Times New Roman" w:cs="Times New Roman"/>
          <w:color w:val="222222"/>
          <w:sz w:val="24"/>
          <w:szCs w:val="18"/>
        </w:rPr>
        <w:t xml:space="preserve">mall, </w:t>
      </w:r>
      <w:r>
        <w:rPr>
          <w:rFonts w:ascii="Times New Roman" w:eastAsia="Times New Roman" w:hAnsi="Times New Roman" w:cs="Times New Roman"/>
          <w:color w:val="222222"/>
          <w:sz w:val="24"/>
          <w:szCs w:val="18"/>
        </w:rPr>
        <w:t>W</w:t>
      </w:r>
      <w:r w:rsidR="00F05460">
        <w:rPr>
          <w:rFonts w:ascii="Times New Roman" w:eastAsia="Times New Roman" w:hAnsi="Times New Roman" w:cs="Times New Roman"/>
          <w:color w:val="222222"/>
          <w:sz w:val="24"/>
          <w:szCs w:val="18"/>
        </w:rPr>
        <w:t xml:space="preserve">omen, and </w:t>
      </w:r>
      <w:r>
        <w:rPr>
          <w:rFonts w:ascii="Times New Roman" w:eastAsia="Times New Roman" w:hAnsi="Times New Roman" w:cs="Times New Roman"/>
          <w:color w:val="222222"/>
          <w:sz w:val="24"/>
          <w:szCs w:val="18"/>
        </w:rPr>
        <w:t>M</w:t>
      </w:r>
      <w:r w:rsidR="00F05460">
        <w:rPr>
          <w:rFonts w:ascii="Times New Roman" w:eastAsia="Times New Roman" w:hAnsi="Times New Roman" w:cs="Times New Roman"/>
          <w:color w:val="222222"/>
          <w:sz w:val="24"/>
          <w:szCs w:val="18"/>
        </w:rPr>
        <w:t>inority-owned Business</w:t>
      </w:r>
      <w:r w:rsidR="00F73C2D">
        <w:rPr>
          <w:rFonts w:ascii="Times New Roman" w:eastAsia="Times New Roman" w:hAnsi="Times New Roman" w:cs="Times New Roman"/>
          <w:color w:val="222222"/>
          <w:sz w:val="24"/>
          <w:szCs w:val="18"/>
        </w:rPr>
        <w:t xml:space="preserve"> certification;</w:t>
      </w:r>
    </w:p>
    <w:p w:rsidR="00F73C2D" w:rsidRPr="00F73C2D" w:rsidRDefault="00867FEF" w:rsidP="00F73C2D">
      <w:pPr>
        <w:pStyle w:val="ListParagraph"/>
        <w:numPr>
          <w:ilvl w:val="0"/>
          <w:numId w:val="17"/>
        </w:numPr>
        <w:shd w:val="clear" w:color="auto" w:fill="FFFFFF"/>
        <w:spacing w:before="120" w:beforeAutospacing="1" w:after="100" w:afterAutospacing="1" w:line="240" w:lineRule="auto"/>
        <w:rPr>
          <w:rFonts w:ascii="Times New Roman" w:eastAsia="Times New Roman" w:hAnsi="Times New Roman" w:cs="Times New Roman"/>
          <w:color w:val="222222"/>
          <w:sz w:val="24"/>
          <w:szCs w:val="18"/>
        </w:rPr>
      </w:pPr>
      <w:r w:rsidRPr="00F73C2D">
        <w:rPr>
          <w:rFonts w:ascii="Times New Roman" w:eastAsia="Times New Roman" w:hAnsi="Times New Roman" w:cs="Times New Roman"/>
          <w:color w:val="222222"/>
          <w:sz w:val="24"/>
          <w:szCs w:val="18"/>
        </w:rPr>
        <w:t>Meet the Small Business Administration (SBA) size standards.</w:t>
      </w:r>
      <w:r w:rsidR="00F73C2D" w:rsidRPr="00F73C2D">
        <w:rPr>
          <w:rFonts w:ascii="Times New Roman" w:eastAsia="Times New Roman" w:hAnsi="Times New Roman" w:cs="Times New Roman"/>
          <w:color w:val="222222"/>
          <w:sz w:val="24"/>
          <w:szCs w:val="18"/>
        </w:rPr>
        <w:t xml:space="preserve">  Average</w:t>
      </w:r>
      <w:r w:rsidRPr="00F73C2D">
        <w:rPr>
          <w:rFonts w:ascii="Times New Roman" w:eastAsia="Times New Roman" w:hAnsi="Times New Roman" w:cs="Times New Roman"/>
          <w:color w:val="222222"/>
          <w:sz w:val="24"/>
          <w:szCs w:val="18"/>
        </w:rPr>
        <w:t xml:space="preserve"> </w:t>
      </w:r>
      <w:r w:rsidR="00F73C2D" w:rsidRPr="00F73C2D">
        <w:rPr>
          <w:rFonts w:ascii="Times New Roman" w:eastAsia="Times New Roman" w:hAnsi="Times New Roman" w:cs="Times New Roman"/>
          <w:color w:val="222222"/>
          <w:sz w:val="24"/>
          <w:szCs w:val="18"/>
        </w:rPr>
        <w:t>g</w:t>
      </w:r>
      <w:r w:rsidRPr="00F73C2D">
        <w:rPr>
          <w:rFonts w:ascii="Times New Roman" w:eastAsia="Times New Roman" w:hAnsi="Times New Roman" w:cs="Times New Roman"/>
          <w:color w:val="222222"/>
          <w:sz w:val="24"/>
          <w:szCs w:val="18"/>
        </w:rPr>
        <w:t xml:space="preserve">ross receipts </w:t>
      </w:r>
      <w:r w:rsidR="00F73C2D" w:rsidRPr="00F73C2D">
        <w:rPr>
          <w:rFonts w:ascii="Times New Roman" w:eastAsia="Times New Roman" w:hAnsi="Times New Roman" w:cs="Times New Roman"/>
          <w:color w:val="222222"/>
          <w:sz w:val="24"/>
          <w:szCs w:val="18"/>
        </w:rPr>
        <w:t xml:space="preserve">over the firm’s previous three years </w:t>
      </w:r>
      <w:r w:rsidRPr="00F73C2D">
        <w:rPr>
          <w:rFonts w:ascii="Times New Roman" w:eastAsia="Times New Roman" w:hAnsi="Times New Roman" w:cs="Times New Roman"/>
          <w:color w:val="222222"/>
          <w:sz w:val="24"/>
          <w:szCs w:val="18"/>
        </w:rPr>
        <w:t>must not exceed $22.41 million</w:t>
      </w:r>
      <w:r w:rsidR="006A0C75">
        <w:rPr>
          <w:rFonts w:ascii="Times New Roman" w:eastAsia="Times New Roman" w:hAnsi="Times New Roman" w:cs="Times New Roman"/>
          <w:color w:val="222222"/>
          <w:sz w:val="24"/>
          <w:szCs w:val="18"/>
        </w:rPr>
        <w:t>; and</w:t>
      </w:r>
      <w:r w:rsidRPr="00F73C2D">
        <w:rPr>
          <w:rFonts w:ascii="Times New Roman" w:eastAsia="Times New Roman" w:hAnsi="Times New Roman" w:cs="Times New Roman"/>
          <w:color w:val="222222"/>
          <w:sz w:val="24"/>
          <w:szCs w:val="18"/>
        </w:rPr>
        <w:t xml:space="preserve"> </w:t>
      </w:r>
    </w:p>
    <w:p w:rsidR="00BE5C3D" w:rsidRPr="00BE5C3D" w:rsidRDefault="00F05460" w:rsidP="00BE5C3D">
      <w:pPr>
        <w:pStyle w:val="ListParagraph"/>
        <w:numPr>
          <w:ilvl w:val="0"/>
          <w:numId w:val="17"/>
        </w:numPr>
        <w:shd w:val="clear" w:color="auto" w:fill="FFFFFF"/>
        <w:spacing w:before="120" w:beforeAutospacing="1" w:after="100" w:afterAutospacing="1" w:line="240" w:lineRule="auto"/>
        <w:rPr>
          <w:rFonts w:ascii="Times New Roman" w:eastAsia="Times New Roman" w:hAnsi="Times New Roman" w:cs="Times New Roman"/>
          <w:color w:val="222222"/>
          <w:sz w:val="24"/>
          <w:szCs w:val="18"/>
        </w:rPr>
      </w:pPr>
      <w:r>
        <w:rPr>
          <w:rFonts w:ascii="Times New Roman" w:eastAsia="Times New Roman" w:hAnsi="Times New Roman" w:cs="Times New Roman"/>
          <w:color w:val="222222"/>
          <w:sz w:val="24"/>
          <w:szCs w:val="18"/>
        </w:rPr>
        <w:t>Meet the personal net worth threshold not to exceed $1.32 million for each business owner of the firm.</w:t>
      </w:r>
    </w:p>
    <w:p w:rsidR="007065D4" w:rsidRPr="00867FEF" w:rsidRDefault="007065D4" w:rsidP="00F05460">
      <w:pPr>
        <w:pStyle w:val="ListParagraph"/>
        <w:shd w:val="clear" w:color="auto" w:fill="FFFFFF"/>
        <w:spacing w:before="120" w:beforeAutospacing="1" w:after="100" w:afterAutospacing="1" w:line="240" w:lineRule="auto"/>
        <w:ind w:left="1080"/>
        <w:rPr>
          <w:rFonts w:ascii="Times New Roman" w:eastAsia="Times New Roman" w:hAnsi="Times New Roman" w:cs="Times New Roman"/>
          <w:color w:val="222222"/>
          <w:sz w:val="24"/>
          <w:szCs w:val="18"/>
        </w:rPr>
      </w:pPr>
    </w:p>
    <w:p w:rsidR="007E239B" w:rsidRPr="001475FC" w:rsidRDefault="007E239B" w:rsidP="001475FC">
      <w:pPr>
        <w:pStyle w:val="ListParagraph"/>
        <w:numPr>
          <w:ilvl w:val="0"/>
          <w:numId w:val="15"/>
        </w:numPr>
        <w:rPr>
          <w:rFonts w:ascii="Times New Roman" w:hAnsi="Times New Roman" w:cs="Times New Roman"/>
          <w:b/>
          <w:sz w:val="24"/>
          <w:szCs w:val="24"/>
        </w:rPr>
      </w:pPr>
      <w:r>
        <w:rPr>
          <w:rFonts w:ascii="Times New Roman" w:hAnsi="Times New Roman" w:cs="Times New Roman"/>
          <w:b/>
          <w:sz w:val="24"/>
          <w:szCs w:val="24"/>
        </w:rPr>
        <w:t>How do I become DBE or SWaM certified</w:t>
      </w:r>
      <w:r w:rsidR="00F73C2D">
        <w:rPr>
          <w:rFonts w:ascii="Times New Roman" w:hAnsi="Times New Roman" w:cs="Times New Roman"/>
          <w:b/>
          <w:sz w:val="24"/>
          <w:szCs w:val="24"/>
        </w:rPr>
        <w:t xml:space="preserve"> firm</w:t>
      </w:r>
      <w:r>
        <w:rPr>
          <w:rFonts w:ascii="Times New Roman" w:hAnsi="Times New Roman" w:cs="Times New Roman"/>
          <w:b/>
          <w:sz w:val="24"/>
          <w:szCs w:val="24"/>
        </w:rPr>
        <w:t xml:space="preserve"> in </w:t>
      </w:r>
      <w:r w:rsidRPr="00D9145A">
        <w:rPr>
          <w:rFonts w:ascii="Times New Roman" w:hAnsi="Times New Roman" w:cs="Times New Roman"/>
          <w:b/>
          <w:sz w:val="24"/>
          <w:szCs w:val="24"/>
        </w:rPr>
        <w:t>Virginia?</w:t>
      </w:r>
    </w:p>
    <w:p w:rsidR="007E239B" w:rsidRDefault="001D5BDD" w:rsidP="001475FC">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The</w:t>
      </w:r>
      <w:r w:rsidR="007E239B" w:rsidRPr="00D31FF4">
        <w:rPr>
          <w:rFonts w:ascii="Times New Roman" w:hAnsi="Times New Roman" w:cs="Times New Roman"/>
          <w:color w:val="000000"/>
          <w:sz w:val="24"/>
          <w:szCs w:val="24"/>
        </w:rPr>
        <w:t xml:space="preserve"> authorized agencies that </w:t>
      </w:r>
      <w:r w:rsidR="007E239B">
        <w:rPr>
          <w:rFonts w:ascii="Times New Roman" w:hAnsi="Times New Roman" w:cs="Times New Roman"/>
          <w:color w:val="000000"/>
          <w:sz w:val="24"/>
          <w:szCs w:val="24"/>
        </w:rPr>
        <w:t xml:space="preserve">certify DBE and SWaM firms in Virginia are the Virginia Department of Small Business and Supplier Diversity (SBSD) and the </w:t>
      </w:r>
      <w:r w:rsidR="007E239B" w:rsidRPr="00D31FF4">
        <w:rPr>
          <w:rFonts w:ascii="Times New Roman" w:eastAsia="Times New Roman" w:hAnsi="Times New Roman" w:cs="Times New Roman"/>
          <w:sz w:val="24"/>
          <w:szCs w:val="24"/>
        </w:rPr>
        <w:t xml:space="preserve">Metropolitan Washington Airports Authority </w:t>
      </w:r>
      <w:r w:rsidR="007E239B" w:rsidRPr="00604AEE">
        <w:rPr>
          <w:rFonts w:ascii="Times New Roman" w:eastAsia="Times New Roman" w:hAnsi="Times New Roman" w:cs="Times New Roman"/>
          <w:sz w:val="24"/>
          <w:szCs w:val="24"/>
        </w:rPr>
        <w:t>(MWAA</w:t>
      </w:r>
      <w:r w:rsidR="007E239B">
        <w:rPr>
          <w:rFonts w:ascii="Times New Roman" w:eastAsia="Times New Roman" w:hAnsi="Times New Roman" w:cs="Times New Roman"/>
          <w:b/>
          <w:sz w:val="24"/>
          <w:szCs w:val="24"/>
        </w:rPr>
        <w:t xml:space="preserve">).  </w:t>
      </w:r>
      <w:r w:rsidR="007E239B">
        <w:rPr>
          <w:rFonts w:ascii="Times New Roman" w:eastAsia="Times New Roman" w:hAnsi="Times New Roman" w:cs="Times New Roman"/>
          <w:sz w:val="24"/>
          <w:szCs w:val="24"/>
        </w:rPr>
        <w:t xml:space="preserve">Information on how to apply for DBE and/or SWaM Certification can be found </w:t>
      </w:r>
      <w:r w:rsidR="00F73C2D">
        <w:rPr>
          <w:rFonts w:ascii="Times New Roman" w:eastAsia="Times New Roman" w:hAnsi="Times New Roman" w:cs="Times New Roman"/>
          <w:sz w:val="24"/>
          <w:szCs w:val="24"/>
        </w:rPr>
        <w:t xml:space="preserve">on the SBSD and MWAA websites </w:t>
      </w:r>
      <w:hyperlink r:id="rId7" w:history="1">
        <w:r w:rsidR="007E239B" w:rsidRPr="00BD7ED2">
          <w:rPr>
            <w:rStyle w:val="Hyperlink"/>
            <w:rFonts w:ascii="Times New Roman" w:eastAsia="Times New Roman" w:hAnsi="Times New Roman" w:cs="Times New Roman"/>
            <w:sz w:val="24"/>
            <w:szCs w:val="24"/>
          </w:rPr>
          <w:t>www.sbsd.virginia.gov</w:t>
        </w:r>
      </w:hyperlink>
      <w:r w:rsidR="007E239B">
        <w:rPr>
          <w:rFonts w:ascii="Times New Roman" w:eastAsia="Times New Roman" w:hAnsi="Times New Roman" w:cs="Times New Roman"/>
          <w:sz w:val="24"/>
          <w:szCs w:val="24"/>
        </w:rPr>
        <w:t xml:space="preserve"> and </w:t>
      </w:r>
      <w:hyperlink r:id="rId8" w:history="1">
        <w:r w:rsidR="007E239B" w:rsidRPr="00BD7ED2">
          <w:rPr>
            <w:rStyle w:val="Hyperlink"/>
            <w:rFonts w:ascii="Times New Roman" w:eastAsia="Times New Roman" w:hAnsi="Times New Roman" w:cs="Times New Roman"/>
            <w:sz w:val="24"/>
            <w:szCs w:val="24"/>
          </w:rPr>
          <w:t>www.metwashairports.com</w:t>
        </w:r>
      </w:hyperlink>
      <w:r w:rsidR="007E239B">
        <w:rPr>
          <w:rFonts w:ascii="Times New Roman" w:eastAsia="Times New Roman" w:hAnsi="Times New Roman" w:cs="Times New Roman"/>
          <w:sz w:val="24"/>
          <w:szCs w:val="24"/>
        </w:rPr>
        <w:t>.</w:t>
      </w:r>
    </w:p>
    <w:p w:rsidR="001475FC" w:rsidRPr="001475FC" w:rsidRDefault="001475FC" w:rsidP="001475FC">
      <w:pPr>
        <w:pStyle w:val="ListParagraph"/>
        <w:spacing w:before="100" w:beforeAutospacing="1" w:after="100" w:afterAutospacing="1" w:line="240" w:lineRule="auto"/>
        <w:rPr>
          <w:rFonts w:ascii="Times New Roman" w:eastAsia="Times New Roman" w:hAnsi="Times New Roman" w:cs="Times New Roman"/>
          <w:sz w:val="24"/>
          <w:szCs w:val="24"/>
        </w:rPr>
      </w:pPr>
    </w:p>
    <w:p w:rsidR="00F05460" w:rsidRPr="001475FC" w:rsidRDefault="00F05460" w:rsidP="001475FC">
      <w:pPr>
        <w:pStyle w:val="ListParagraph"/>
        <w:numPr>
          <w:ilvl w:val="0"/>
          <w:numId w:val="15"/>
        </w:numPr>
        <w:rPr>
          <w:rFonts w:ascii="Times New Roman" w:hAnsi="Times New Roman" w:cs="Times New Roman"/>
          <w:b/>
          <w:sz w:val="24"/>
          <w:szCs w:val="24"/>
        </w:rPr>
      </w:pPr>
      <w:r w:rsidRPr="00710A13">
        <w:rPr>
          <w:rFonts w:ascii="Times New Roman" w:hAnsi="Times New Roman" w:cs="Times New Roman"/>
          <w:b/>
          <w:sz w:val="24"/>
          <w:szCs w:val="24"/>
        </w:rPr>
        <w:t xml:space="preserve">What is the definition of a Disadvantaged Business Enterprise (DBE)? </w:t>
      </w:r>
      <w:r w:rsidRPr="001475FC">
        <w:rPr>
          <w:rFonts w:ascii="Times New Roman" w:hAnsi="Times New Roman" w:cs="Times New Roman"/>
          <w:iCs/>
          <w:sz w:val="24"/>
        </w:rPr>
        <w:t>Disadvantaged business enterprise</w:t>
      </w:r>
      <w:r w:rsidRPr="001475FC">
        <w:rPr>
          <w:rFonts w:ascii="Times New Roman" w:hAnsi="Times New Roman" w:cs="Times New Roman"/>
          <w:sz w:val="24"/>
        </w:rPr>
        <w:t xml:space="preserve"> or </w:t>
      </w:r>
      <w:r w:rsidRPr="001475FC">
        <w:rPr>
          <w:rFonts w:ascii="Times New Roman" w:hAnsi="Times New Roman" w:cs="Times New Roman"/>
          <w:iCs/>
          <w:sz w:val="24"/>
        </w:rPr>
        <w:t>DBE</w:t>
      </w:r>
      <w:r w:rsidRPr="001475FC">
        <w:rPr>
          <w:rFonts w:ascii="Times New Roman" w:hAnsi="Times New Roman" w:cs="Times New Roman"/>
          <w:sz w:val="24"/>
        </w:rPr>
        <w:t xml:space="preserve"> means a for-profit small business concern</w:t>
      </w:r>
      <w:r w:rsidRPr="001475FC">
        <w:rPr>
          <w:szCs w:val="20"/>
        </w:rPr>
        <w:t xml:space="preserve"> t</w:t>
      </w:r>
      <w:r w:rsidRPr="001475FC">
        <w:rPr>
          <w:rFonts w:ascii="Times New Roman" w:hAnsi="Times New Roman" w:cs="Times New Roman"/>
          <w:sz w:val="24"/>
          <w:szCs w:val="20"/>
        </w:rPr>
        <w:t xml:space="preserve">hat is at least 51 percent owned by one or more individuals who are both socially and economically disadvantaged or, in the case of a corporation, in which 51 percent of the stock is owned by one or more such individuals; and </w:t>
      </w:r>
      <w:r w:rsidRPr="001475FC">
        <w:rPr>
          <w:rFonts w:ascii="Times New Roman" w:hAnsi="Times New Roman" w:cs="Times New Roman"/>
          <w:sz w:val="24"/>
          <w:szCs w:val="24"/>
        </w:rPr>
        <w:t>whose management and daily business operations are controlled by one or more of the socially and economically disadvantaged individuals who own it.</w:t>
      </w:r>
    </w:p>
    <w:p w:rsidR="001475FC" w:rsidRDefault="001475FC" w:rsidP="001475FC">
      <w:pPr>
        <w:pStyle w:val="ListParagraph"/>
        <w:rPr>
          <w:rFonts w:ascii="Times New Roman" w:hAnsi="Times New Roman" w:cs="Times New Roman"/>
          <w:b/>
          <w:sz w:val="24"/>
          <w:szCs w:val="24"/>
        </w:rPr>
      </w:pPr>
    </w:p>
    <w:p w:rsidR="00707F85" w:rsidRDefault="00707F85" w:rsidP="001475FC">
      <w:pPr>
        <w:pStyle w:val="ListParagraph"/>
        <w:rPr>
          <w:rFonts w:ascii="Times New Roman" w:hAnsi="Times New Roman" w:cs="Times New Roman"/>
          <w:b/>
          <w:sz w:val="24"/>
          <w:szCs w:val="24"/>
        </w:rPr>
      </w:pPr>
    </w:p>
    <w:p w:rsidR="00707F85" w:rsidRDefault="00707F85" w:rsidP="001475FC">
      <w:pPr>
        <w:pStyle w:val="ListParagraph"/>
        <w:rPr>
          <w:rFonts w:ascii="Times New Roman" w:hAnsi="Times New Roman" w:cs="Times New Roman"/>
          <w:b/>
          <w:sz w:val="24"/>
          <w:szCs w:val="24"/>
        </w:rPr>
      </w:pPr>
    </w:p>
    <w:p w:rsidR="00707F85" w:rsidRDefault="00707F85" w:rsidP="001475FC">
      <w:pPr>
        <w:pStyle w:val="ListParagraph"/>
        <w:rPr>
          <w:rFonts w:ascii="Times New Roman" w:hAnsi="Times New Roman" w:cs="Times New Roman"/>
          <w:b/>
          <w:sz w:val="24"/>
          <w:szCs w:val="24"/>
        </w:rPr>
      </w:pPr>
    </w:p>
    <w:p w:rsidR="00707F85" w:rsidRPr="001475FC" w:rsidRDefault="00707F85" w:rsidP="001475FC">
      <w:pPr>
        <w:pStyle w:val="ListParagraph"/>
        <w:rPr>
          <w:rFonts w:ascii="Times New Roman" w:hAnsi="Times New Roman" w:cs="Times New Roman"/>
          <w:b/>
          <w:sz w:val="24"/>
          <w:szCs w:val="24"/>
        </w:rPr>
      </w:pPr>
    </w:p>
    <w:p w:rsidR="00D9145A" w:rsidRPr="00B2012B" w:rsidRDefault="00F05460" w:rsidP="00B2012B">
      <w:pPr>
        <w:pStyle w:val="ListParagraph"/>
        <w:numPr>
          <w:ilvl w:val="0"/>
          <w:numId w:val="15"/>
        </w:numPr>
        <w:rPr>
          <w:rFonts w:ascii="Times New Roman" w:hAnsi="Times New Roman" w:cs="Times New Roman"/>
          <w:b/>
          <w:sz w:val="24"/>
          <w:szCs w:val="24"/>
        </w:rPr>
      </w:pPr>
      <w:r w:rsidRPr="00B2012B">
        <w:rPr>
          <w:rFonts w:ascii="Times New Roman" w:hAnsi="Times New Roman" w:cs="Times New Roman"/>
          <w:b/>
          <w:sz w:val="24"/>
          <w:szCs w:val="24"/>
        </w:rPr>
        <w:t>What is the definition of a Small, Women, and Minority-Owned</w:t>
      </w:r>
      <w:r w:rsidR="00D9145A" w:rsidRPr="00B2012B">
        <w:rPr>
          <w:rFonts w:ascii="Times New Roman" w:hAnsi="Times New Roman" w:cs="Times New Roman"/>
          <w:b/>
          <w:sz w:val="24"/>
          <w:szCs w:val="24"/>
        </w:rPr>
        <w:t xml:space="preserve"> (SWaM)</w:t>
      </w:r>
      <w:r w:rsidRPr="00B2012B">
        <w:rPr>
          <w:rFonts w:ascii="Times New Roman" w:hAnsi="Times New Roman" w:cs="Times New Roman"/>
          <w:b/>
          <w:sz w:val="24"/>
          <w:szCs w:val="24"/>
        </w:rPr>
        <w:t xml:space="preserve"> Business? </w:t>
      </w:r>
    </w:p>
    <w:p w:rsidR="00D9145A" w:rsidRDefault="00F05460" w:rsidP="001475FC">
      <w:pPr>
        <w:pStyle w:val="ListParagraph"/>
        <w:numPr>
          <w:ilvl w:val="0"/>
          <w:numId w:val="18"/>
        </w:numPr>
        <w:spacing w:before="100" w:beforeAutospacing="1" w:after="100" w:afterAutospacing="1" w:line="240" w:lineRule="auto"/>
        <w:rPr>
          <w:rFonts w:ascii="Times New Roman" w:eastAsia="Times New Roman" w:hAnsi="Times New Roman" w:cs="Times New Roman"/>
          <w:color w:val="000000"/>
          <w:sz w:val="24"/>
          <w:szCs w:val="19"/>
        </w:rPr>
      </w:pPr>
      <w:bookmarkStart w:id="0" w:name="Minority"/>
      <w:bookmarkEnd w:id="0"/>
      <w:r w:rsidRPr="00D9145A">
        <w:rPr>
          <w:rFonts w:ascii="Times New Roman" w:eastAsia="Times New Roman" w:hAnsi="Times New Roman" w:cs="Times New Roman"/>
          <w:bCs/>
          <w:color w:val="000000"/>
          <w:sz w:val="24"/>
        </w:rPr>
        <w:t>The definition of a</w:t>
      </w:r>
      <w:r w:rsidR="00D9145A">
        <w:rPr>
          <w:rFonts w:ascii="Times New Roman" w:eastAsia="Times New Roman" w:hAnsi="Times New Roman" w:cs="Times New Roman"/>
          <w:bCs/>
          <w:color w:val="000000"/>
          <w:sz w:val="24"/>
        </w:rPr>
        <w:t xml:space="preserve"> Small Business -  </w:t>
      </w:r>
      <w:r w:rsidRPr="00D9145A">
        <w:rPr>
          <w:rFonts w:ascii="Times New Roman" w:eastAsia="Times New Roman" w:hAnsi="Times New Roman" w:cs="Times New Roman"/>
          <w:color w:val="000000"/>
          <w:sz w:val="24"/>
          <w:szCs w:val="19"/>
        </w:rPr>
        <w:t>"Small business" means a business that is at least 51% independently owned and controlled by one or more individuals who are U.S. citizens or legal resident aliens, and together with affiliates,</w:t>
      </w:r>
      <w:r w:rsidR="00707F85">
        <w:rPr>
          <w:rFonts w:ascii="Times New Roman" w:eastAsia="Times New Roman" w:hAnsi="Times New Roman" w:cs="Times New Roman"/>
          <w:color w:val="000000"/>
          <w:sz w:val="24"/>
          <w:szCs w:val="19"/>
        </w:rPr>
        <w:t xml:space="preserve"> has 250 or fewer employees, or </w:t>
      </w:r>
      <w:r w:rsidRPr="00D9145A">
        <w:rPr>
          <w:rFonts w:ascii="Times New Roman" w:eastAsia="Times New Roman" w:hAnsi="Times New Roman" w:cs="Times New Roman"/>
          <w:color w:val="000000"/>
          <w:sz w:val="24"/>
          <w:szCs w:val="19"/>
        </w:rPr>
        <w:t>average annual gross receipts of $10 million or less averaged over the previous three years. One or more of these individual owners shall control both the management and daily business operations of the small business.</w:t>
      </w:r>
      <w:r w:rsidR="00707F85">
        <w:rPr>
          <w:rFonts w:ascii="Times New Roman" w:eastAsia="Times New Roman" w:hAnsi="Times New Roman" w:cs="Times New Roman"/>
          <w:color w:val="000000"/>
          <w:sz w:val="24"/>
          <w:szCs w:val="19"/>
        </w:rPr>
        <w:t xml:space="preserve"> </w:t>
      </w:r>
    </w:p>
    <w:p w:rsidR="001475FC" w:rsidRPr="001475FC" w:rsidRDefault="001475FC" w:rsidP="001475FC">
      <w:pPr>
        <w:pStyle w:val="ListParagraph"/>
        <w:spacing w:before="100" w:beforeAutospacing="1" w:after="100" w:afterAutospacing="1" w:line="240" w:lineRule="auto"/>
        <w:ind w:left="1080"/>
        <w:rPr>
          <w:rFonts w:ascii="Times New Roman" w:eastAsia="Times New Roman" w:hAnsi="Times New Roman" w:cs="Times New Roman"/>
          <w:color w:val="000000"/>
          <w:sz w:val="24"/>
          <w:szCs w:val="19"/>
        </w:rPr>
      </w:pPr>
    </w:p>
    <w:p w:rsidR="00D9145A" w:rsidRDefault="00D9145A" w:rsidP="00D9145A">
      <w:pPr>
        <w:pStyle w:val="ListParagraph"/>
        <w:numPr>
          <w:ilvl w:val="0"/>
          <w:numId w:val="18"/>
        </w:numPr>
        <w:spacing w:before="100" w:beforeAutospacing="1" w:after="100" w:afterAutospacing="1" w:line="240" w:lineRule="auto"/>
        <w:rPr>
          <w:rFonts w:ascii="Times New Roman" w:eastAsia="Times New Roman" w:hAnsi="Times New Roman" w:cs="Times New Roman"/>
          <w:color w:val="000000"/>
          <w:sz w:val="24"/>
          <w:szCs w:val="19"/>
        </w:rPr>
      </w:pPr>
      <w:r w:rsidRPr="00D9145A">
        <w:rPr>
          <w:rFonts w:ascii="Times New Roman" w:eastAsia="Times New Roman" w:hAnsi="Times New Roman" w:cs="Times New Roman"/>
          <w:bCs/>
          <w:color w:val="000000"/>
          <w:sz w:val="24"/>
        </w:rPr>
        <w:t>T</w:t>
      </w:r>
      <w:r w:rsidR="00F05460" w:rsidRPr="00D9145A">
        <w:rPr>
          <w:rFonts w:ascii="Times New Roman" w:eastAsia="Times New Roman" w:hAnsi="Times New Roman" w:cs="Times New Roman"/>
          <w:bCs/>
          <w:color w:val="000000"/>
          <w:sz w:val="24"/>
        </w:rPr>
        <w:t>he defin</w:t>
      </w:r>
      <w:r>
        <w:rPr>
          <w:rFonts w:ascii="Times New Roman" w:eastAsia="Times New Roman" w:hAnsi="Times New Roman" w:cs="Times New Roman"/>
          <w:bCs/>
          <w:color w:val="000000"/>
          <w:sz w:val="24"/>
        </w:rPr>
        <w:t xml:space="preserve">ition of a Women-Owned Business - </w:t>
      </w:r>
      <w:r w:rsidR="00F05460" w:rsidRPr="00D9145A">
        <w:rPr>
          <w:rFonts w:ascii="Times New Roman" w:eastAsia="Times New Roman" w:hAnsi="Times New Roman" w:cs="Times New Roman"/>
          <w:color w:val="000000"/>
          <w:sz w:val="24"/>
          <w:szCs w:val="19"/>
        </w:rPr>
        <w:t xml:space="preserve">"Women-owned business" means a business that is at least 51% owned by one or more women who are U.S. citizens or legal resident aliens, or in the case of a corporation, partnership, or limited liability company or other entity, at least 51% of the equity ownership interest is owned by one or more women who are citizens of the United States or legal resident aliens, and both the management and daily business operations are controlled by one or more women. </w:t>
      </w:r>
    </w:p>
    <w:p w:rsidR="00D9145A" w:rsidRPr="00D9145A" w:rsidRDefault="00D9145A" w:rsidP="00D9145A">
      <w:pPr>
        <w:pStyle w:val="ListParagraph"/>
        <w:rPr>
          <w:rFonts w:ascii="Times New Roman" w:eastAsia="Times New Roman" w:hAnsi="Times New Roman" w:cs="Times New Roman"/>
          <w:b/>
          <w:bCs/>
          <w:color w:val="000000"/>
          <w:sz w:val="24"/>
          <w:u w:val="single"/>
        </w:rPr>
      </w:pPr>
    </w:p>
    <w:p w:rsidR="00F05460" w:rsidRPr="00D9145A" w:rsidRDefault="00F05460" w:rsidP="00D9145A">
      <w:pPr>
        <w:pStyle w:val="ListParagraph"/>
        <w:numPr>
          <w:ilvl w:val="0"/>
          <w:numId w:val="18"/>
        </w:numPr>
        <w:spacing w:before="100" w:beforeAutospacing="1" w:after="100" w:afterAutospacing="1" w:line="240" w:lineRule="auto"/>
        <w:rPr>
          <w:rFonts w:ascii="Times New Roman" w:eastAsia="Times New Roman" w:hAnsi="Times New Roman" w:cs="Times New Roman"/>
          <w:color w:val="000000"/>
          <w:sz w:val="24"/>
          <w:szCs w:val="19"/>
        </w:rPr>
      </w:pPr>
      <w:r w:rsidRPr="00D9145A">
        <w:rPr>
          <w:rFonts w:ascii="Times New Roman" w:eastAsia="Times New Roman" w:hAnsi="Times New Roman" w:cs="Times New Roman"/>
          <w:bCs/>
          <w:color w:val="000000"/>
          <w:sz w:val="24"/>
        </w:rPr>
        <w:t>The definition of a</w:t>
      </w:r>
      <w:r w:rsidR="00D9145A">
        <w:rPr>
          <w:rFonts w:ascii="Times New Roman" w:eastAsia="Times New Roman" w:hAnsi="Times New Roman" w:cs="Times New Roman"/>
          <w:bCs/>
          <w:color w:val="000000"/>
          <w:sz w:val="24"/>
        </w:rPr>
        <w:t xml:space="preserve"> Minority Individual -  </w:t>
      </w:r>
      <w:r w:rsidRPr="00D9145A">
        <w:rPr>
          <w:rFonts w:ascii="Times New Roman" w:eastAsia="Times New Roman" w:hAnsi="Times New Roman" w:cs="Times New Roman"/>
          <w:color w:val="000000"/>
          <w:sz w:val="24"/>
          <w:szCs w:val="19"/>
        </w:rPr>
        <w:t xml:space="preserve">"Minority individual" means an individual who is a citizen of the United States or legal resident alien and who satisfies one or more of the following definitions: </w:t>
      </w:r>
    </w:p>
    <w:p w:rsidR="00F05460" w:rsidRPr="005066DA" w:rsidRDefault="00F05460" w:rsidP="00F05460">
      <w:pPr>
        <w:pStyle w:val="ListParagraph"/>
        <w:numPr>
          <w:ilvl w:val="0"/>
          <w:numId w:val="8"/>
        </w:numPr>
        <w:spacing w:before="100" w:beforeAutospacing="1" w:after="100" w:afterAutospacing="1" w:line="240" w:lineRule="auto"/>
        <w:rPr>
          <w:rFonts w:ascii="Times New Roman" w:eastAsia="Times New Roman" w:hAnsi="Times New Roman" w:cs="Times New Roman"/>
          <w:color w:val="000000"/>
          <w:sz w:val="24"/>
          <w:szCs w:val="19"/>
        </w:rPr>
      </w:pPr>
      <w:r w:rsidRPr="005066DA">
        <w:rPr>
          <w:rFonts w:ascii="Times New Roman" w:eastAsia="Times New Roman" w:hAnsi="Times New Roman" w:cs="Times New Roman"/>
          <w:color w:val="000000"/>
          <w:sz w:val="24"/>
          <w:szCs w:val="19"/>
        </w:rPr>
        <w:t xml:space="preserve"> “African American" means a person having origins in any of the original peoples of Africa and who is regarded as such by the community of which this person claims to be a part.</w:t>
      </w:r>
    </w:p>
    <w:p w:rsidR="00F05460" w:rsidRPr="005066DA" w:rsidRDefault="00F05460" w:rsidP="00F05460">
      <w:pPr>
        <w:pStyle w:val="ListParagraph"/>
        <w:numPr>
          <w:ilvl w:val="0"/>
          <w:numId w:val="8"/>
        </w:numPr>
        <w:spacing w:before="100" w:beforeAutospacing="1" w:after="100" w:afterAutospacing="1" w:line="240" w:lineRule="auto"/>
        <w:rPr>
          <w:rFonts w:ascii="Times New Roman" w:eastAsia="Times New Roman" w:hAnsi="Times New Roman" w:cs="Times New Roman"/>
          <w:color w:val="000000"/>
          <w:sz w:val="24"/>
          <w:szCs w:val="19"/>
        </w:rPr>
      </w:pPr>
      <w:r w:rsidRPr="005066DA">
        <w:rPr>
          <w:rFonts w:ascii="Times New Roman" w:eastAsia="Times New Roman" w:hAnsi="Times New Roman" w:cs="Times New Roman"/>
          <w:color w:val="000000"/>
          <w:sz w:val="24"/>
          <w:szCs w:val="19"/>
        </w:rPr>
        <w:t xml:space="preserve">"Asian American" means a person having origins in any of the original peoples of the Far East, Southeast Asia, the Indian subcontinent, or the Pacific Islands, including but not limited to Japan, China, Vietnam, Samoa, Laos, Cambodia, Taiwan, Northern Mariana, the Philippines, a U.S. territory of the Pacific, India, Pakistan, Bangladesh, or Sri Lanka and who is regarded as such by the community of which this person claims to be a part. </w:t>
      </w:r>
    </w:p>
    <w:p w:rsidR="00F05460" w:rsidRPr="005066DA" w:rsidRDefault="00F05460" w:rsidP="00F05460">
      <w:pPr>
        <w:pStyle w:val="ListParagraph"/>
        <w:numPr>
          <w:ilvl w:val="0"/>
          <w:numId w:val="8"/>
        </w:numPr>
        <w:spacing w:before="100" w:beforeAutospacing="1" w:after="100" w:afterAutospacing="1" w:line="240" w:lineRule="auto"/>
        <w:rPr>
          <w:rFonts w:ascii="Times New Roman" w:eastAsia="Times New Roman" w:hAnsi="Times New Roman" w:cs="Times New Roman"/>
          <w:color w:val="000000"/>
          <w:sz w:val="24"/>
          <w:szCs w:val="19"/>
        </w:rPr>
      </w:pPr>
      <w:r w:rsidRPr="005066DA">
        <w:rPr>
          <w:rFonts w:ascii="Times New Roman" w:eastAsia="Times New Roman" w:hAnsi="Times New Roman" w:cs="Times New Roman"/>
          <w:color w:val="000000"/>
          <w:sz w:val="24"/>
          <w:szCs w:val="19"/>
        </w:rPr>
        <w:t xml:space="preserve">"Hispanic American" means a person having origins in any of the Spanish-speaking peoples of Mexico, South or Central America, or the Caribbean Islands or other Spanish or Portuguese cultures and who is regarded as such by the community of which this person claims to be a part. </w:t>
      </w:r>
    </w:p>
    <w:p w:rsidR="00242505" w:rsidRDefault="00F05460" w:rsidP="001475FC">
      <w:pPr>
        <w:pStyle w:val="ListParagraph"/>
        <w:numPr>
          <w:ilvl w:val="0"/>
          <w:numId w:val="8"/>
        </w:numPr>
        <w:spacing w:before="100" w:beforeAutospacing="1" w:after="100" w:afterAutospacing="1" w:line="240" w:lineRule="auto"/>
        <w:rPr>
          <w:rFonts w:ascii="Times New Roman" w:eastAsia="Times New Roman" w:hAnsi="Times New Roman" w:cs="Times New Roman"/>
          <w:color w:val="000000"/>
          <w:sz w:val="24"/>
          <w:szCs w:val="19"/>
        </w:rPr>
      </w:pPr>
      <w:r w:rsidRPr="00D31FF4">
        <w:rPr>
          <w:rFonts w:ascii="Times New Roman" w:eastAsia="Times New Roman" w:hAnsi="Times New Roman" w:cs="Times New Roman"/>
          <w:color w:val="000000"/>
          <w:sz w:val="24"/>
          <w:szCs w:val="19"/>
        </w:rPr>
        <w:t xml:space="preserve">"Native American" means a person having origins in any of the original peoples of North America and who is regarded as such by the community of which this person claims to be a part or who is recognized by a tribal organization. </w:t>
      </w:r>
    </w:p>
    <w:p w:rsidR="001475FC" w:rsidRPr="001475FC" w:rsidRDefault="001475FC" w:rsidP="001475FC">
      <w:pPr>
        <w:pStyle w:val="ListParagraph"/>
        <w:spacing w:before="100" w:beforeAutospacing="1" w:after="100" w:afterAutospacing="1" w:line="240" w:lineRule="auto"/>
        <w:ind w:left="1440"/>
        <w:rPr>
          <w:rFonts w:ascii="Times New Roman" w:eastAsia="Times New Roman" w:hAnsi="Times New Roman" w:cs="Times New Roman"/>
          <w:color w:val="000000"/>
          <w:sz w:val="24"/>
          <w:szCs w:val="19"/>
        </w:rPr>
      </w:pPr>
    </w:p>
    <w:p w:rsidR="00242505" w:rsidRPr="001475FC" w:rsidRDefault="00242505" w:rsidP="001475FC">
      <w:pPr>
        <w:pStyle w:val="ListParagraph"/>
        <w:numPr>
          <w:ilvl w:val="0"/>
          <w:numId w:val="15"/>
        </w:numPr>
        <w:rPr>
          <w:rFonts w:ascii="Times New Roman" w:hAnsi="Times New Roman" w:cs="Times New Roman"/>
          <w:b/>
          <w:sz w:val="24"/>
          <w:szCs w:val="24"/>
        </w:rPr>
      </w:pPr>
      <w:r w:rsidRPr="00242505">
        <w:rPr>
          <w:rFonts w:ascii="Times New Roman" w:hAnsi="Times New Roman" w:cs="Times New Roman"/>
          <w:b/>
          <w:sz w:val="24"/>
          <w:szCs w:val="24"/>
        </w:rPr>
        <w:t>What is the difference between DBE certification and SWaM certification?</w:t>
      </w:r>
    </w:p>
    <w:p w:rsidR="00F91668" w:rsidRDefault="00E17916" w:rsidP="00242505">
      <w:pPr>
        <w:pStyle w:val="ListParagraph"/>
        <w:rPr>
          <w:rFonts w:ascii="Times New Roman" w:hAnsi="Times New Roman" w:cs="Times New Roman"/>
          <w:color w:val="000000"/>
          <w:sz w:val="24"/>
          <w:szCs w:val="24"/>
        </w:rPr>
      </w:pPr>
      <w:r w:rsidRPr="00E17916">
        <w:rPr>
          <w:rFonts w:ascii="Times New Roman" w:hAnsi="Times New Roman" w:cs="Times New Roman"/>
          <w:color w:val="000000"/>
          <w:sz w:val="24"/>
          <w:szCs w:val="24"/>
        </w:rPr>
        <w:t xml:space="preserve">The </w:t>
      </w:r>
      <w:r w:rsidRPr="00E17916">
        <w:rPr>
          <w:rStyle w:val="Strong"/>
          <w:rFonts w:ascii="Times New Roman" w:hAnsi="Times New Roman" w:cs="Times New Roman"/>
          <w:b w:val="0"/>
          <w:color w:val="000000"/>
          <w:sz w:val="24"/>
          <w:szCs w:val="24"/>
        </w:rPr>
        <w:t>D</w:t>
      </w:r>
      <w:r w:rsidRPr="00E17916">
        <w:rPr>
          <w:rFonts w:ascii="Times New Roman" w:hAnsi="Times New Roman" w:cs="Times New Roman"/>
          <w:color w:val="000000"/>
          <w:sz w:val="24"/>
          <w:szCs w:val="24"/>
        </w:rPr>
        <w:t xml:space="preserve">isadvantaged </w:t>
      </w:r>
      <w:r w:rsidRPr="00E17916">
        <w:rPr>
          <w:rStyle w:val="Strong"/>
          <w:rFonts w:ascii="Times New Roman" w:hAnsi="Times New Roman" w:cs="Times New Roman"/>
          <w:b w:val="0"/>
          <w:color w:val="000000"/>
          <w:sz w:val="24"/>
          <w:szCs w:val="24"/>
        </w:rPr>
        <w:t>B</w:t>
      </w:r>
      <w:r w:rsidRPr="00E17916">
        <w:rPr>
          <w:rFonts w:ascii="Times New Roman" w:hAnsi="Times New Roman" w:cs="Times New Roman"/>
          <w:color w:val="000000"/>
          <w:sz w:val="24"/>
          <w:szCs w:val="24"/>
        </w:rPr>
        <w:t xml:space="preserve">usiness </w:t>
      </w:r>
      <w:r w:rsidRPr="00E17916">
        <w:rPr>
          <w:rStyle w:val="Strong"/>
          <w:rFonts w:ascii="Times New Roman" w:hAnsi="Times New Roman" w:cs="Times New Roman"/>
          <w:b w:val="0"/>
          <w:color w:val="000000"/>
          <w:sz w:val="24"/>
          <w:szCs w:val="24"/>
        </w:rPr>
        <w:t>E</w:t>
      </w:r>
      <w:r w:rsidRPr="00E17916">
        <w:rPr>
          <w:rFonts w:ascii="Times New Roman" w:hAnsi="Times New Roman" w:cs="Times New Roman"/>
          <w:color w:val="000000"/>
          <w:sz w:val="24"/>
          <w:szCs w:val="24"/>
        </w:rPr>
        <w:t>nterp</w:t>
      </w:r>
      <w:r w:rsidR="00F91668">
        <w:rPr>
          <w:rFonts w:ascii="Times New Roman" w:hAnsi="Times New Roman" w:cs="Times New Roman"/>
          <w:color w:val="000000"/>
          <w:sz w:val="24"/>
          <w:szCs w:val="24"/>
        </w:rPr>
        <w:t>rise certification program is a f</w:t>
      </w:r>
      <w:r w:rsidRPr="00E17916">
        <w:rPr>
          <w:rFonts w:ascii="Times New Roman" w:hAnsi="Times New Roman" w:cs="Times New Roman"/>
          <w:color w:val="000000"/>
          <w:sz w:val="24"/>
          <w:szCs w:val="24"/>
        </w:rPr>
        <w:t>ederal program. The purpose is to increase the participation of certified DBEs in projects funded by the U</w:t>
      </w:r>
      <w:r w:rsidR="00F91668">
        <w:rPr>
          <w:rFonts w:ascii="Times New Roman" w:hAnsi="Times New Roman" w:cs="Times New Roman"/>
          <w:color w:val="000000"/>
          <w:sz w:val="24"/>
          <w:szCs w:val="24"/>
        </w:rPr>
        <w:t>nited States</w:t>
      </w:r>
      <w:r w:rsidRPr="00E17916">
        <w:rPr>
          <w:rFonts w:ascii="Times New Roman" w:hAnsi="Times New Roman" w:cs="Times New Roman"/>
          <w:color w:val="000000"/>
          <w:sz w:val="24"/>
          <w:szCs w:val="24"/>
        </w:rPr>
        <w:t xml:space="preserve"> Department of Transportation and other federal sectors. </w:t>
      </w:r>
    </w:p>
    <w:p w:rsidR="00F91668" w:rsidRDefault="00F91668" w:rsidP="00242505">
      <w:pPr>
        <w:pStyle w:val="ListParagraph"/>
        <w:rPr>
          <w:rFonts w:ascii="Times New Roman" w:hAnsi="Times New Roman" w:cs="Times New Roman"/>
          <w:color w:val="000000"/>
          <w:sz w:val="24"/>
          <w:szCs w:val="24"/>
        </w:rPr>
      </w:pPr>
    </w:p>
    <w:p w:rsidR="00EE29A7" w:rsidRDefault="00242505" w:rsidP="00242505">
      <w:pPr>
        <w:pStyle w:val="ListParagraph"/>
        <w:rPr>
          <w:rFonts w:ascii="Times New Roman" w:hAnsi="Times New Roman" w:cs="Times New Roman"/>
          <w:color w:val="000000"/>
          <w:sz w:val="24"/>
          <w:szCs w:val="24"/>
        </w:rPr>
      </w:pPr>
      <w:r w:rsidRPr="00242505">
        <w:rPr>
          <w:rFonts w:ascii="Times New Roman" w:hAnsi="Times New Roman" w:cs="Times New Roman"/>
          <w:color w:val="000000"/>
          <w:sz w:val="24"/>
          <w:szCs w:val="24"/>
        </w:rPr>
        <w:t>DBE certification</w:t>
      </w:r>
      <w:r w:rsidR="00F91668">
        <w:rPr>
          <w:rFonts w:ascii="Times New Roman" w:hAnsi="Times New Roman" w:cs="Times New Roman"/>
          <w:color w:val="000000"/>
          <w:sz w:val="24"/>
          <w:szCs w:val="24"/>
        </w:rPr>
        <w:t xml:space="preserve"> is a </w:t>
      </w:r>
      <w:r w:rsidR="00EE29A7">
        <w:rPr>
          <w:rFonts w:ascii="Times New Roman" w:hAnsi="Times New Roman" w:cs="Times New Roman"/>
          <w:color w:val="000000"/>
          <w:sz w:val="24"/>
          <w:szCs w:val="24"/>
        </w:rPr>
        <w:t>federal designation</w:t>
      </w:r>
      <w:r w:rsidR="00146D84">
        <w:rPr>
          <w:rFonts w:ascii="Times New Roman" w:hAnsi="Times New Roman" w:cs="Times New Roman"/>
          <w:color w:val="000000"/>
          <w:sz w:val="24"/>
          <w:szCs w:val="24"/>
        </w:rPr>
        <w:t xml:space="preserve"> </w:t>
      </w:r>
      <w:r w:rsidR="00EE29A7">
        <w:rPr>
          <w:rFonts w:ascii="Times New Roman" w:hAnsi="Times New Roman" w:cs="Times New Roman"/>
          <w:color w:val="000000"/>
          <w:sz w:val="24"/>
          <w:szCs w:val="24"/>
        </w:rPr>
        <w:t xml:space="preserve">for disadvantaged business enterprises and  </w:t>
      </w:r>
      <w:r w:rsidR="00146D84">
        <w:rPr>
          <w:rFonts w:ascii="Times New Roman" w:hAnsi="Times New Roman" w:cs="Times New Roman"/>
          <w:color w:val="000000"/>
          <w:sz w:val="24"/>
          <w:szCs w:val="24"/>
        </w:rPr>
        <w:t xml:space="preserve">means that a firm is </w:t>
      </w:r>
      <w:r w:rsidRPr="00242505">
        <w:rPr>
          <w:rFonts w:ascii="Times New Roman" w:hAnsi="Times New Roman" w:cs="Times New Roman"/>
          <w:color w:val="000000"/>
          <w:sz w:val="24"/>
          <w:szCs w:val="24"/>
        </w:rPr>
        <w:t xml:space="preserve">certified to participate in </w:t>
      </w:r>
      <w:r w:rsidR="00146D84">
        <w:rPr>
          <w:rFonts w:ascii="Times New Roman" w:hAnsi="Times New Roman" w:cs="Times New Roman"/>
          <w:color w:val="000000"/>
          <w:sz w:val="24"/>
          <w:szCs w:val="24"/>
        </w:rPr>
        <w:t>transportation related procurements tha</w:t>
      </w:r>
      <w:r w:rsidR="00F91668">
        <w:rPr>
          <w:rFonts w:ascii="Times New Roman" w:hAnsi="Times New Roman" w:cs="Times New Roman"/>
          <w:color w:val="000000"/>
          <w:sz w:val="24"/>
          <w:szCs w:val="24"/>
        </w:rPr>
        <w:t>t are federally assisted</w:t>
      </w:r>
      <w:r w:rsidR="00146D84">
        <w:rPr>
          <w:rFonts w:ascii="Times New Roman" w:hAnsi="Times New Roman" w:cs="Times New Roman"/>
          <w:color w:val="000000"/>
          <w:sz w:val="24"/>
          <w:szCs w:val="24"/>
        </w:rPr>
        <w:t xml:space="preserve"> in the Commonwealth of Virginia.  </w:t>
      </w:r>
    </w:p>
    <w:p w:rsidR="00EE29A7" w:rsidRDefault="00EE29A7" w:rsidP="00242505">
      <w:pPr>
        <w:pStyle w:val="ListParagraph"/>
        <w:rPr>
          <w:rFonts w:ascii="Times New Roman" w:hAnsi="Times New Roman" w:cs="Times New Roman"/>
          <w:color w:val="000000"/>
          <w:sz w:val="24"/>
          <w:szCs w:val="24"/>
        </w:rPr>
      </w:pPr>
    </w:p>
    <w:p w:rsidR="00EE29A7" w:rsidRDefault="00EE29A7" w:rsidP="00242505">
      <w:pPr>
        <w:pStyle w:val="ListParagraph"/>
        <w:rPr>
          <w:rFonts w:ascii="Times New Roman" w:hAnsi="Times New Roman" w:cs="Times New Roman"/>
          <w:color w:val="000000"/>
          <w:sz w:val="24"/>
          <w:szCs w:val="24"/>
        </w:rPr>
      </w:pPr>
    </w:p>
    <w:p w:rsidR="007E239B" w:rsidRDefault="00242505" w:rsidP="00EE29A7">
      <w:pPr>
        <w:pStyle w:val="ListParagraph"/>
        <w:rPr>
          <w:rFonts w:ascii="Times New Roman" w:hAnsi="Times New Roman" w:cs="Times New Roman"/>
          <w:color w:val="000000"/>
          <w:sz w:val="24"/>
          <w:szCs w:val="24"/>
        </w:rPr>
      </w:pPr>
      <w:r w:rsidRPr="00242505">
        <w:rPr>
          <w:rFonts w:ascii="Times New Roman" w:hAnsi="Times New Roman" w:cs="Times New Roman"/>
          <w:color w:val="000000"/>
          <w:sz w:val="24"/>
          <w:szCs w:val="24"/>
        </w:rPr>
        <w:t xml:space="preserve">SWaM certification </w:t>
      </w:r>
      <w:r w:rsidR="00EE29A7">
        <w:rPr>
          <w:rFonts w:ascii="Times New Roman" w:hAnsi="Times New Roman" w:cs="Times New Roman"/>
          <w:color w:val="000000"/>
          <w:sz w:val="24"/>
          <w:szCs w:val="24"/>
        </w:rPr>
        <w:t xml:space="preserve">is a Commonwealth of Virginia designation that means that a firm is certified as a small business and can </w:t>
      </w:r>
      <w:r w:rsidRPr="00EE29A7">
        <w:rPr>
          <w:rFonts w:ascii="Times New Roman" w:hAnsi="Times New Roman" w:cs="Times New Roman"/>
          <w:color w:val="000000"/>
          <w:sz w:val="24"/>
          <w:szCs w:val="24"/>
        </w:rPr>
        <w:t xml:space="preserve">participate in </w:t>
      </w:r>
      <w:r w:rsidR="00EE29A7" w:rsidRPr="00EE29A7">
        <w:rPr>
          <w:rFonts w:ascii="Times New Roman" w:hAnsi="Times New Roman" w:cs="Times New Roman"/>
          <w:color w:val="000000"/>
          <w:sz w:val="24"/>
          <w:szCs w:val="24"/>
        </w:rPr>
        <w:t xml:space="preserve">procurements that are state funded. </w:t>
      </w:r>
    </w:p>
    <w:p w:rsidR="00EE29A7" w:rsidRPr="00EE29A7" w:rsidRDefault="00EE29A7" w:rsidP="00EE29A7">
      <w:pPr>
        <w:pStyle w:val="ListParagraph"/>
        <w:rPr>
          <w:rFonts w:ascii="Times New Roman" w:hAnsi="Times New Roman" w:cs="Times New Roman"/>
          <w:color w:val="000000"/>
          <w:sz w:val="24"/>
          <w:szCs w:val="24"/>
        </w:rPr>
      </w:pPr>
    </w:p>
    <w:p w:rsidR="001475FC" w:rsidRDefault="00BE5C3D" w:rsidP="001475FC">
      <w:pPr>
        <w:pStyle w:val="ListParagraph"/>
        <w:numPr>
          <w:ilvl w:val="0"/>
          <w:numId w:val="15"/>
        </w:numPr>
        <w:rPr>
          <w:rFonts w:ascii="Times New Roman" w:hAnsi="Times New Roman" w:cs="Times New Roman"/>
          <w:b/>
          <w:sz w:val="24"/>
          <w:szCs w:val="24"/>
        </w:rPr>
      </w:pPr>
      <w:r w:rsidRPr="00BE5C3D">
        <w:rPr>
          <w:rFonts w:ascii="Times New Roman" w:hAnsi="Times New Roman" w:cs="Times New Roman"/>
          <w:b/>
          <w:sz w:val="24"/>
          <w:szCs w:val="24"/>
        </w:rPr>
        <w:t>Why does the VSBEP application ask for personal financial information?</w:t>
      </w:r>
    </w:p>
    <w:p w:rsidR="00BE5C3D" w:rsidRDefault="00EE29A7" w:rsidP="001475FC">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The VSBEP application</w:t>
      </w:r>
      <w:r w:rsidR="0035475F">
        <w:rPr>
          <w:rFonts w:ascii="Times New Roman" w:eastAsia="Times New Roman" w:hAnsi="Times New Roman" w:cs="Times New Roman"/>
          <w:sz w:val="24"/>
          <w:szCs w:val="24"/>
        </w:rPr>
        <w:t xml:space="preserve"> </w:t>
      </w:r>
      <w:r w:rsidR="00BE5C3D" w:rsidRPr="001475FC">
        <w:rPr>
          <w:rFonts w:ascii="Times New Roman" w:eastAsia="Times New Roman" w:hAnsi="Times New Roman" w:cs="Times New Roman"/>
          <w:sz w:val="24"/>
          <w:szCs w:val="24"/>
        </w:rPr>
        <w:t>asks for the personal financial information of the owners of the business in order to determine possible affiliations of the business, and to ensur</w:t>
      </w:r>
      <w:r w:rsidR="0035475F">
        <w:rPr>
          <w:rFonts w:ascii="Times New Roman" w:eastAsia="Times New Roman" w:hAnsi="Times New Roman" w:cs="Times New Roman"/>
          <w:sz w:val="24"/>
          <w:szCs w:val="24"/>
        </w:rPr>
        <w:t>e owners do not exceed personal net worth limitations</w:t>
      </w:r>
      <w:r w:rsidR="00BE5C3D" w:rsidRPr="001475FC">
        <w:rPr>
          <w:rFonts w:ascii="Times New Roman" w:eastAsia="Times New Roman" w:hAnsi="Times New Roman" w:cs="Times New Roman"/>
          <w:sz w:val="24"/>
          <w:szCs w:val="24"/>
        </w:rPr>
        <w:t xml:space="preserve">. </w:t>
      </w:r>
    </w:p>
    <w:p w:rsidR="001475FC" w:rsidRPr="001475FC" w:rsidRDefault="001475FC" w:rsidP="001475FC">
      <w:pPr>
        <w:pStyle w:val="ListParagraph"/>
        <w:rPr>
          <w:rFonts w:ascii="Times New Roman" w:hAnsi="Times New Roman" w:cs="Times New Roman"/>
          <w:b/>
          <w:sz w:val="24"/>
          <w:szCs w:val="24"/>
        </w:rPr>
      </w:pPr>
    </w:p>
    <w:p w:rsidR="00213569" w:rsidRPr="001475FC" w:rsidRDefault="00213569" w:rsidP="001475FC">
      <w:pPr>
        <w:pStyle w:val="ListParagraph"/>
        <w:numPr>
          <w:ilvl w:val="0"/>
          <w:numId w:val="15"/>
        </w:numPr>
        <w:rPr>
          <w:rFonts w:ascii="Times New Roman" w:hAnsi="Times New Roman" w:cs="Times New Roman"/>
          <w:b/>
          <w:sz w:val="24"/>
          <w:szCs w:val="24"/>
        </w:rPr>
      </w:pPr>
      <w:r w:rsidRPr="00213569">
        <w:rPr>
          <w:rFonts w:ascii="Times New Roman" w:hAnsi="Times New Roman" w:cs="Times New Roman"/>
          <w:b/>
          <w:sz w:val="24"/>
          <w:szCs w:val="24"/>
        </w:rPr>
        <w:t>Will my financial information be kept confidential?</w:t>
      </w:r>
    </w:p>
    <w:p w:rsidR="001475FC" w:rsidRDefault="0035475F" w:rsidP="00213569">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VDOT will not share </w:t>
      </w:r>
      <w:r w:rsidR="00213569" w:rsidRPr="00F53A25">
        <w:rPr>
          <w:rFonts w:ascii="Times New Roman" w:eastAsia="Times New Roman" w:hAnsi="Times New Roman" w:cs="Times New Roman"/>
          <w:sz w:val="24"/>
          <w:szCs w:val="24"/>
        </w:rPr>
        <w:t xml:space="preserve">personal or business financial information with anyone </w:t>
      </w:r>
    </w:p>
    <w:p w:rsidR="00213569" w:rsidRPr="00F53A25" w:rsidRDefault="001475FC" w:rsidP="00213569">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13569" w:rsidRPr="00F53A25">
        <w:rPr>
          <w:rFonts w:ascii="Times New Roman" w:eastAsia="Times New Roman" w:hAnsi="Times New Roman" w:cs="Times New Roman"/>
          <w:sz w:val="24"/>
          <w:szCs w:val="24"/>
        </w:rPr>
        <w:t>not involved in determining the firm</w:t>
      </w:r>
      <w:r w:rsidR="00213569">
        <w:rPr>
          <w:rFonts w:ascii="Times New Roman" w:eastAsia="Times New Roman" w:hAnsi="Times New Roman" w:cs="Times New Roman"/>
          <w:sz w:val="24"/>
          <w:szCs w:val="24"/>
        </w:rPr>
        <w:t>’s</w:t>
      </w:r>
      <w:r w:rsidR="0035475F">
        <w:rPr>
          <w:rFonts w:ascii="Times New Roman" w:eastAsia="Times New Roman" w:hAnsi="Times New Roman" w:cs="Times New Roman"/>
          <w:sz w:val="24"/>
          <w:szCs w:val="24"/>
        </w:rPr>
        <w:t xml:space="preserve"> eligibility for </w:t>
      </w:r>
      <w:r w:rsidR="00213569" w:rsidRPr="00F53A25">
        <w:rPr>
          <w:rFonts w:ascii="Times New Roman" w:eastAsia="Times New Roman" w:hAnsi="Times New Roman" w:cs="Times New Roman"/>
          <w:sz w:val="24"/>
          <w:szCs w:val="24"/>
        </w:rPr>
        <w:t xml:space="preserve">the program. </w:t>
      </w:r>
      <w:r w:rsidR="0035475F">
        <w:rPr>
          <w:rFonts w:ascii="Times New Roman" w:eastAsia="Times New Roman" w:hAnsi="Times New Roman" w:cs="Times New Roman"/>
          <w:sz w:val="24"/>
          <w:szCs w:val="24"/>
        </w:rPr>
        <w:t xml:space="preserve">VSBEP files are kept in a secure location. </w:t>
      </w:r>
    </w:p>
    <w:p w:rsidR="00BE5C3D" w:rsidRPr="00E17916" w:rsidRDefault="00BE5C3D" w:rsidP="00E17916">
      <w:pPr>
        <w:pStyle w:val="ListParagraph"/>
        <w:shd w:val="clear" w:color="auto" w:fill="FFFFFF"/>
        <w:spacing w:before="120" w:beforeAutospacing="1" w:after="100" w:afterAutospacing="1" w:line="240" w:lineRule="auto"/>
        <w:rPr>
          <w:rFonts w:ascii="Times New Roman" w:hAnsi="Times New Roman" w:cs="Times New Roman"/>
          <w:b/>
          <w:sz w:val="24"/>
          <w:szCs w:val="24"/>
        </w:rPr>
      </w:pPr>
    </w:p>
    <w:p w:rsidR="001475FC" w:rsidRDefault="001143C8" w:rsidP="001475FC">
      <w:pPr>
        <w:pStyle w:val="ListParagraph"/>
        <w:numPr>
          <w:ilvl w:val="0"/>
          <w:numId w:val="15"/>
        </w:numPr>
        <w:shd w:val="clear" w:color="auto" w:fill="FFFFFF"/>
        <w:spacing w:before="120" w:beforeAutospacing="1" w:after="100" w:afterAutospacing="1" w:line="240" w:lineRule="auto"/>
        <w:rPr>
          <w:rFonts w:ascii="Times New Roman" w:hAnsi="Times New Roman" w:cs="Times New Roman"/>
          <w:b/>
          <w:sz w:val="24"/>
          <w:szCs w:val="24"/>
        </w:rPr>
      </w:pPr>
      <w:r w:rsidRPr="007E239B">
        <w:rPr>
          <w:rFonts w:ascii="Times New Roman" w:hAnsi="Times New Roman" w:cs="Times New Roman"/>
          <w:b/>
          <w:sz w:val="24"/>
          <w:szCs w:val="24"/>
        </w:rPr>
        <w:t>Is there a cost to participate in the VSBEP?</w:t>
      </w:r>
    </w:p>
    <w:p w:rsidR="006E0E3E" w:rsidRDefault="001143C8" w:rsidP="001475FC">
      <w:pPr>
        <w:pStyle w:val="ListParagraph"/>
        <w:shd w:val="clear" w:color="auto" w:fill="FFFFFF"/>
        <w:spacing w:before="120" w:beforeAutospacing="1" w:after="100" w:afterAutospacing="1" w:line="240" w:lineRule="auto"/>
        <w:rPr>
          <w:rFonts w:ascii="Times New Roman" w:hAnsi="Times New Roman" w:cs="Times New Roman"/>
          <w:sz w:val="24"/>
          <w:szCs w:val="24"/>
        </w:rPr>
      </w:pPr>
      <w:r w:rsidRPr="001475FC">
        <w:rPr>
          <w:rFonts w:ascii="Times New Roman" w:hAnsi="Times New Roman" w:cs="Times New Roman"/>
          <w:sz w:val="24"/>
          <w:szCs w:val="24"/>
        </w:rPr>
        <w:t xml:space="preserve">There are no costs associated with becoming a program participant; however, if a contract is awarded </w:t>
      </w:r>
      <w:r w:rsidR="00710A13" w:rsidRPr="001475FC">
        <w:rPr>
          <w:rFonts w:ascii="Times New Roman" w:hAnsi="Times New Roman" w:cs="Times New Roman"/>
          <w:sz w:val="24"/>
          <w:szCs w:val="24"/>
        </w:rPr>
        <w:t xml:space="preserve">there </w:t>
      </w:r>
      <w:r w:rsidR="001475FC" w:rsidRPr="001475FC">
        <w:rPr>
          <w:rFonts w:ascii="Times New Roman" w:hAnsi="Times New Roman" w:cs="Times New Roman"/>
          <w:sz w:val="24"/>
          <w:szCs w:val="24"/>
        </w:rPr>
        <w:t>is</w:t>
      </w:r>
      <w:r w:rsidR="00710A13" w:rsidRPr="001475FC">
        <w:rPr>
          <w:rFonts w:ascii="Times New Roman" w:hAnsi="Times New Roman" w:cs="Times New Roman"/>
          <w:sz w:val="24"/>
          <w:szCs w:val="24"/>
        </w:rPr>
        <w:t xml:space="preserve"> </w:t>
      </w:r>
      <w:r w:rsidR="001475FC">
        <w:rPr>
          <w:rFonts w:ascii="Times New Roman" w:hAnsi="Times New Roman" w:cs="Times New Roman"/>
          <w:sz w:val="24"/>
          <w:szCs w:val="24"/>
        </w:rPr>
        <w:t>a vendor transaction fee</w:t>
      </w:r>
      <w:r w:rsidR="00710A13" w:rsidRPr="001475FC">
        <w:rPr>
          <w:rFonts w:ascii="Times New Roman" w:hAnsi="Times New Roman" w:cs="Times New Roman"/>
          <w:sz w:val="24"/>
          <w:szCs w:val="24"/>
        </w:rPr>
        <w:t xml:space="preserve"> assessed when a vendor receives a contract. The specific fee is based on the </w:t>
      </w:r>
      <w:r w:rsidR="006E0E3E" w:rsidRPr="001475FC">
        <w:rPr>
          <w:rFonts w:ascii="Times New Roman" w:hAnsi="Times New Roman" w:cs="Times New Roman"/>
          <w:sz w:val="24"/>
          <w:szCs w:val="24"/>
        </w:rPr>
        <w:t xml:space="preserve">vendor’s registration status and </w:t>
      </w:r>
      <w:r w:rsidR="00710A13" w:rsidRPr="001475FC">
        <w:rPr>
          <w:rFonts w:ascii="Times New Roman" w:hAnsi="Times New Roman" w:cs="Times New Roman"/>
          <w:sz w:val="24"/>
          <w:szCs w:val="24"/>
        </w:rPr>
        <w:t xml:space="preserve">small business </w:t>
      </w:r>
      <w:r w:rsidR="006E0E3E" w:rsidRPr="001475FC">
        <w:rPr>
          <w:rFonts w:ascii="Times New Roman" w:hAnsi="Times New Roman" w:cs="Times New Roman"/>
          <w:sz w:val="24"/>
          <w:szCs w:val="24"/>
        </w:rPr>
        <w:t>certification as recorded in eVA</w:t>
      </w:r>
      <w:r w:rsidR="00710A13" w:rsidRPr="001475FC">
        <w:rPr>
          <w:rFonts w:ascii="Times New Roman" w:hAnsi="Times New Roman" w:cs="Times New Roman"/>
          <w:sz w:val="24"/>
          <w:szCs w:val="24"/>
        </w:rPr>
        <w:t xml:space="preserve"> ,Virginia's online electronic procurement system. This web-based vendor registration and purchasing system allows state agencies, colleges, universities and many local governments to use eVA to conduct all purchasing and sourcing activities for goods and services.</w:t>
      </w:r>
    </w:p>
    <w:p w:rsidR="001475FC" w:rsidRPr="001475FC" w:rsidRDefault="001475FC" w:rsidP="001475FC">
      <w:pPr>
        <w:pStyle w:val="ListParagraph"/>
        <w:shd w:val="clear" w:color="auto" w:fill="FFFFFF"/>
        <w:spacing w:before="120" w:beforeAutospacing="1" w:after="100" w:afterAutospacing="1" w:line="240" w:lineRule="auto"/>
        <w:rPr>
          <w:rFonts w:ascii="Times New Roman" w:hAnsi="Times New Roman" w:cs="Times New Roman"/>
          <w:b/>
          <w:sz w:val="24"/>
          <w:szCs w:val="24"/>
        </w:rPr>
      </w:pPr>
    </w:p>
    <w:p w:rsidR="004A7F48" w:rsidRPr="001475FC" w:rsidRDefault="004A7F48" w:rsidP="001475FC">
      <w:pPr>
        <w:pStyle w:val="ListParagraph"/>
        <w:numPr>
          <w:ilvl w:val="0"/>
          <w:numId w:val="15"/>
        </w:numPr>
        <w:rPr>
          <w:rFonts w:ascii="Times New Roman" w:hAnsi="Times New Roman" w:cs="Times New Roman"/>
          <w:b/>
          <w:sz w:val="24"/>
          <w:szCs w:val="24"/>
        </w:rPr>
      </w:pPr>
      <w:r w:rsidRPr="004A7F48">
        <w:rPr>
          <w:rFonts w:ascii="Times New Roman" w:hAnsi="Times New Roman" w:cs="Times New Roman"/>
          <w:b/>
          <w:sz w:val="24"/>
          <w:szCs w:val="24"/>
        </w:rPr>
        <w:t>How is the VSBEP different from the DBE Program?</w:t>
      </w:r>
    </w:p>
    <w:p w:rsidR="004A7F48" w:rsidRDefault="004A7F48" w:rsidP="004A7F48">
      <w:pPr>
        <w:pStyle w:val="ListParagraph"/>
        <w:spacing w:before="100" w:beforeAutospacing="1" w:after="100" w:afterAutospacing="1" w:line="240" w:lineRule="auto"/>
        <w:rPr>
          <w:rFonts w:ascii="Times New Roman" w:eastAsia="Times New Roman" w:hAnsi="Times New Roman" w:cs="Times New Roman"/>
          <w:sz w:val="24"/>
          <w:szCs w:val="24"/>
        </w:rPr>
      </w:pPr>
      <w:r w:rsidRPr="00C82DE9">
        <w:rPr>
          <w:rFonts w:ascii="Times New Roman" w:eastAsia="Times New Roman" w:hAnsi="Times New Roman" w:cs="Times New Roman"/>
          <w:sz w:val="24"/>
          <w:szCs w:val="24"/>
        </w:rPr>
        <w:t xml:space="preserve">The VSBEP is a unique program because it allows approved participants of the program to compete and bid on </w:t>
      </w:r>
      <w:r>
        <w:rPr>
          <w:rFonts w:ascii="Times New Roman" w:eastAsia="Times New Roman" w:hAnsi="Times New Roman" w:cs="Times New Roman"/>
          <w:sz w:val="24"/>
          <w:szCs w:val="24"/>
        </w:rPr>
        <w:t xml:space="preserve">selected </w:t>
      </w:r>
      <w:r w:rsidRPr="00C82DE9">
        <w:rPr>
          <w:rFonts w:ascii="Times New Roman" w:eastAsia="Times New Roman" w:hAnsi="Times New Roman" w:cs="Times New Roman"/>
          <w:sz w:val="24"/>
          <w:szCs w:val="24"/>
        </w:rPr>
        <w:t>construction</w:t>
      </w:r>
      <w:r>
        <w:rPr>
          <w:rFonts w:ascii="Times New Roman" w:eastAsia="Times New Roman" w:hAnsi="Times New Roman" w:cs="Times New Roman"/>
          <w:sz w:val="24"/>
          <w:szCs w:val="24"/>
        </w:rPr>
        <w:t xml:space="preserve"> and consultant</w:t>
      </w:r>
      <w:r w:rsidR="0035475F">
        <w:rPr>
          <w:rFonts w:ascii="Times New Roman" w:eastAsia="Times New Roman" w:hAnsi="Times New Roman" w:cs="Times New Roman"/>
          <w:sz w:val="24"/>
          <w:szCs w:val="24"/>
        </w:rPr>
        <w:t xml:space="preserve"> contracts</w:t>
      </w:r>
      <w:r w:rsidRPr="00C82D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w:t>
      </w:r>
      <w:r w:rsidR="0035475F">
        <w:rPr>
          <w:rFonts w:ascii="Times New Roman" w:eastAsia="Times New Roman" w:hAnsi="Times New Roman" w:cs="Times New Roman"/>
          <w:sz w:val="24"/>
          <w:szCs w:val="24"/>
        </w:rPr>
        <w:t>a prime contractor/consultant</w:t>
      </w:r>
      <w:r>
        <w:rPr>
          <w:rFonts w:ascii="Times New Roman" w:eastAsia="Times New Roman" w:hAnsi="Times New Roman" w:cs="Times New Roman"/>
          <w:sz w:val="24"/>
          <w:szCs w:val="24"/>
        </w:rPr>
        <w:t xml:space="preserve">. Selected projects will not exceed $1 million in contract value. </w:t>
      </w:r>
      <w:r w:rsidRPr="00C82DE9">
        <w:rPr>
          <w:rFonts w:ascii="Times New Roman" w:eastAsia="Times New Roman" w:hAnsi="Times New Roman" w:cs="Times New Roman"/>
          <w:sz w:val="24"/>
          <w:szCs w:val="24"/>
        </w:rPr>
        <w:t xml:space="preserve"> </w:t>
      </w:r>
    </w:p>
    <w:p w:rsidR="00D60B57" w:rsidRDefault="004A7F48" w:rsidP="001475FC">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VSBEP is a race-neutral program and will not have any goal requirements. </w:t>
      </w:r>
    </w:p>
    <w:p w:rsidR="001475FC" w:rsidRPr="001475FC" w:rsidRDefault="001475FC" w:rsidP="001475FC">
      <w:pPr>
        <w:pStyle w:val="ListParagraph"/>
        <w:spacing w:before="100" w:beforeAutospacing="1" w:after="100" w:afterAutospacing="1" w:line="240" w:lineRule="auto"/>
        <w:rPr>
          <w:rFonts w:ascii="Times New Roman" w:eastAsia="Times New Roman" w:hAnsi="Times New Roman" w:cs="Times New Roman"/>
          <w:sz w:val="24"/>
          <w:szCs w:val="24"/>
        </w:rPr>
      </w:pPr>
    </w:p>
    <w:p w:rsidR="007E28EA" w:rsidRPr="001475FC" w:rsidRDefault="004A7F48" w:rsidP="001475FC">
      <w:pPr>
        <w:pStyle w:val="ListParagraph"/>
        <w:numPr>
          <w:ilvl w:val="0"/>
          <w:numId w:val="15"/>
        </w:numPr>
        <w:rPr>
          <w:rFonts w:ascii="Times New Roman" w:hAnsi="Times New Roman" w:cs="Times New Roman"/>
          <w:b/>
          <w:sz w:val="24"/>
          <w:szCs w:val="24"/>
        </w:rPr>
      </w:pPr>
      <w:r w:rsidRPr="004A7F48">
        <w:rPr>
          <w:rFonts w:ascii="Times New Roman" w:hAnsi="Times New Roman" w:cs="Times New Roman"/>
          <w:b/>
          <w:sz w:val="24"/>
          <w:szCs w:val="24"/>
        </w:rPr>
        <w:t xml:space="preserve">How long will I be eligible to participate in the </w:t>
      </w:r>
      <w:r w:rsidR="007E28EA">
        <w:rPr>
          <w:rFonts w:ascii="Times New Roman" w:hAnsi="Times New Roman" w:cs="Times New Roman"/>
          <w:b/>
          <w:sz w:val="24"/>
          <w:szCs w:val="24"/>
        </w:rPr>
        <w:t>VSBEP</w:t>
      </w:r>
      <w:r w:rsidRPr="004A7F48">
        <w:rPr>
          <w:rFonts w:ascii="Times New Roman" w:hAnsi="Times New Roman" w:cs="Times New Roman"/>
          <w:b/>
          <w:sz w:val="24"/>
          <w:szCs w:val="24"/>
        </w:rPr>
        <w:t xml:space="preserve">? </w:t>
      </w:r>
    </w:p>
    <w:p w:rsidR="007E28EA" w:rsidRPr="007065D4" w:rsidRDefault="007E28EA" w:rsidP="00213569">
      <w:pPr>
        <w:pStyle w:val="ListParagraph"/>
        <w:spacing w:before="100" w:beforeAutospacing="1" w:after="100" w:afterAutospacing="1" w:line="240" w:lineRule="auto"/>
        <w:rPr>
          <w:rFonts w:ascii="Times New Roman" w:eastAsia="Times New Roman" w:hAnsi="Times New Roman" w:cs="Times New Roman"/>
          <w:sz w:val="24"/>
          <w:szCs w:val="24"/>
        </w:rPr>
      </w:pPr>
      <w:r w:rsidRPr="007065D4">
        <w:rPr>
          <w:rFonts w:ascii="Times New Roman" w:eastAsia="Times New Roman" w:hAnsi="Times New Roman" w:cs="Times New Roman"/>
          <w:sz w:val="24"/>
          <w:szCs w:val="24"/>
        </w:rPr>
        <w:t>Approved f</w:t>
      </w:r>
      <w:r w:rsidR="004A7F48" w:rsidRPr="007065D4">
        <w:rPr>
          <w:rFonts w:ascii="Times New Roman" w:eastAsia="Times New Roman" w:hAnsi="Times New Roman" w:cs="Times New Roman"/>
          <w:sz w:val="24"/>
          <w:szCs w:val="24"/>
        </w:rPr>
        <w:t>irms are required to renew the</w:t>
      </w:r>
      <w:r w:rsidR="000541FA" w:rsidRPr="007065D4">
        <w:rPr>
          <w:rFonts w:ascii="Times New Roman" w:eastAsia="Times New Roman" w:hAnsi="Times New Roman" w:cs="Times New Roman"/>
          <w:sz w:val="24"/>
          <w:szCs w:val="24"/>
        </w:rPr>
        <w:t>ir</w:t>
      </w:r>
      <w:r w:rsidR="004A7F48" w:rsidRPr="007065D4">
        <w:rPr>
          <w:rFonts w:ascii="Times New Roman" w:eastAsia="Times New Roman" w:hAnsi="Times New Roman" w:cs="Times New Roman"/>
          <w:sz w:val="24"/>
          <w:szCs w:val="24"/>
        </w:rPr>
        <w:t xml:space="preserve"> VSBEP </w:t>
      </w:r>
      <w:r w:rsidR="000541FA" w:rsidRPr="007065D4">
        <w:rPr>
          <w:rFonts w:ascii="Times New Roman" w:eastAsia="Times New Roman" w:hAnsi="Times New Roman" w:cs="Times New Roman"/>
          <w:sz w:val="24"/>
          <w:szCs w:val="24"/>
        </w:rPr>
        <w:t>eligibility</w:t>
      </w:r>
      <w:r w:rsidR="004A7F48" w:rsidRPr="007065D4">
        <w:rPr>
          <w:rFonts w:ascii="Times New Roman" w:eastAsia="Times New Roman" w:hAnsi="Times New Roman" w:cs="Times New Roman"/>
          <w:sz w:val="24"/>
          <w:szCs w:val="24"/>
        </w:rPr>
        <w:t xml:space="preserve"> annually. </w:t>
      </w:r>
      <w:r w:rsidR="007065D4" w:rsidRPr="007065D4">
        <w:rPr>
          <w:rFonts w:ascii="Times New Roman" w:eastAsia="Times New Roman" w:hAnsi="Times New Roman" w:cs="Times New Roman"/>
          <w:sz w:val="24"/>
          <w:szCs w:val="24"/>
        </w:rPr>
        <w:t>The proper documentation must be subm</w:t>
      </w:r>
      <w:r w:rsidR="006A0C75">
        <w:rPr>
          <w:rFonts w:ascii="Times New Roman" w:eastAsia="Times New Roman" w:hAnsi="Times New Roman" w:cs="Times New Roman"/>
          <w:sz w:val="24"/>
          <w:szCs w:val="24"/>
        </w:rPr>
        <w:t xml:space="preserve">itted prior to the date of  the firm’s </w:t>
      </w:r>
      <w:r w:rsidR="007065D4" w:rsidRPr="007065D4">
        <w:rPr>
          <w:rFonts w:ascii="Times New Roman" w:eastAsia="Times New Roman" w:hAnsi="Times New Roman" w:cs="Times New Roman"/>
          <w:sz w:val="24"/>
          <w:szCs w:val="24"/>
        </w:rPr>
        <w:t xml:space="preserve">last approval for program participation. </w:t>
      </w:r>
      <w:r w:rsidR="004A7F48" w:rsidRPr="007065D4">
        <w:rPr>
          <w:rFonts w:ascii="Times New Roman" w:eastAsia="Times New Roman" w:hAnsi="Times New Roman" w:cs="Times New Roman"/>
          <w:sz w:val="24"/>
          <w:szCs w:val="24"/>
        </w:rPr>
        <w:t>In order to</w:t>
      </w:r>
      <w:r w:rsidRPr="007065D4">
        <w:rPr>
          <w:rFonts w:ascii="Times New Roman" w:eastAsia="Times New Roman" w:hAnsi="Times New Roman" w:cs="Times New Roman"/>
          <w:sz w:val="24"/>
          <w:szCs w:val="24"/>
        </w:rPr>
        <w:t xml:space="preserve"> remain as an active program participant </w:t>
      </w:r>
      <w:r w:rsidR="006A0C75">
        <w:rPr>
          <w:rFonts w:ascii="Times New Roman" w:eastAsia="Times New Roman" w:hAnsi="Times New Roman" w:cs="Times New Roman"/>
          <w:sz w:val="24"/>
          <w:szCs w:val="24"/>
        </w:rPr>
        <w:t xml:space="preserve">the firm </w:t>
      </w:r>
      <w:r w:rsidR="004A7F48" w:rsidRPr="007065D4">
        <w:rPr>
          <w:rFonts w:ascii="Times New Roman" w:eastAsia="Times New Roman" w:hAnsi="Times New Roman" w:cs="Times New Roman"/>
          <w:sz w:val="24"/>
          <w:szCs w:val="24"/>
        </w:rPr>
        <w:t>must:</w:t>
      </w:r>
    </w:p>
    <w:p w:rsidR="00006515" w:rsidRPr="00006515" w:rsidRDefault="00006515" w:rsidP="004A7F48">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Remain certified as a DBE or SWaM firm</w:t>
      </w:r>
      <w:r w:rsidR="006A0C75">
        <w:rPr>
          <w:rFonts w:ascii="Times New Roman" w:eastAsia="Times New Roman" w:hAnsi="Times New Roman" w:cs="Times New Roman"/>
          <w:sz w:val="24"/>
          <w:szCs w:val="24"/>
        </w:rPr>
        <w:t>;</w:t>
      </w:r>
    </w:p>
    <w:p w:rsidR="000541FA" w:rsidRPr="007E28EA" w:rsidRDefault="000541FA" w:rsidP="004A7F48">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Provide the owner’s personal financial statement</w:t>
      </w:r>
      <w:r w:rsidR="006A0C75">
        <w:rPr>
          <w:rFonts w:ascii="Times New Roman" w:hAnsi="Times New Roman" w:cs="Times New Roman"/>
          <w:sz w:val="24"/>
          <w:szCs w:val="24"/>
        </w:rPr>
        <w:t>;</w:t>
      </w:r>
      <w:r>
        <w:rPr>
          <w:rFonts w:ascii="Times New Roman" w:hAnsi="Times New Roman" w:cs="Times New Roman"/>
          <w:sz w:val="24"/>
          <w:szCs w:val="24"/>
        </w:rPr>
        <w:t xml:space="preserve"> </w:t>
      </w:r>
    </w:p>
    <w:p w:rsidR="00977787" w:rsidRDefault="007E28EA" w:rsidP="004A7F48">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77787">
        <w:rPr>
          <w:rFonts w:ascii="Times New Roman" w:eastAsia="Times New Roman" w:hAnsi="Times New Roman" w:cs="Times New Roman"/>
          <w:sz w:val="24"/>
          <w:szCs w:val="24"/>
        </w:rPr>
        <w:t>P</w:t>
      </w:r>
      <w:r w:rsidR="004A7F48" w:rsidRPr="00977787">
        <w:rPr>
          <w:rFonts w:ascii="Times New Roman" w:eastAsia="Times New Roman" w:hAnsi="Times New Roman" w:cs="Times New Roman"/>
          <w:sz w:val="24"/>
          <w:szCs w:val="24"/>
        </w:rPr>
        <w:t>rovide the firm</w:t>
      </w:r>
      <w:r w:rsidRPr="00977787">
        <w:rPr>
          <w:rFonts w:ascii="Times New Roman" w:eastAsia="Times New Roman" w:hAnsi="Times New Roman" w:cs="Times New Roman"/>
          <w:sz w:val="24"/>
          <w:szCs w:val="24"/>
        </w:rPr>
        <w:t>’</w:t>
      </w:r>
      <w:r w:rsidR="004A7F48" w:rsidRPr="00977787">
        <w:rPr>
          <w:rFonts w:ascii="Times New Roman" w:eastAsia="Times New Roman" w:hAnsi="Times New Roman" w:cs="Times New Roman"/>
          <w:sz w:val="24"/>
          <w:szCs w:val="24"/>
        </w:rPr>
        <w:t xml:space="preserve">s </w:t>
      </w:r>
      <w:r w:rsidRPr="00977787">
        <w:rPr>
          <w:rFonts w:ascii="Times New Roman" w:eastAsia="Times New Roman" w:hAnsi="Times New Roman" w:cs="Times New Roman"/>
          <w:sz w:val="24"/>
          <w:szCs w:val="24"/>
        </w:rPr>
        <w:t xml:space="preserve">signed </w:t>
      </w:r>
      <w:r w:rsidR="004A7F48" w:rsidRPr="00977787">
        <w:rPr>
          <w:rFonts w:ascii="Times New Roman" w:eastAsia="Times New Roman" w:hAnsi="Times New Roman" w:cs="Times New Roman"/>
          <w:sz w:val="24"/>
          <w:szCs w:val="24"/>
        </w:rPr>
        <w:t xml:space="preserve">tax </w:t>
      </w:r>
      <w:r w:rsidRPr="00977787">
        <w:rPr>
          <w:rFonts w:ascii="Times New Roman" w:eastAsia="Times New Roman" w:hAnsi="Times New Roman" w:cs="Times New Roman"/>
          <w:sz w:val="24"/>
          <w:szCs w:val="24"/>
        </w:rPr>
        <w:t xml:space="preserve">return </w:t>
      </w:r>
      <w:r w:rsidR="004A7F48" w:rsidRPr="00977787">
        <w:rPr>
          <w:rFonts w:ascii="Times New Roman" w:eastAsia="Times New Roman" w:hAnsi="Times New Roman" w:cs="Times New Roman"/>
          <w:sz w:val="24"/>
          <w:szCs w:val="24"/>
        </w:rPr>
        <w:t>forms for the most current year</w:t>
      </w:r>
      <w:r w:rsidR="006A0C75">
        <w:rPr>
          <w:rFonts w:ascii="Times New Roman" w:eastAsia="Times New Roman" w:hAnsi="Times New Roman" w:cs="Times New Roman"/>
          <w:sz w:val="24"/>
          <w:szCs w:val="24"/>
        </w:rPr>
        <w:t>;</w:t>
      </w:r>
      <w:r w:rsidR="004A7F48" w:rsidRPr="00977787">
        <w:rPr>
          <w:rFonts w:ascii="Times New Roman" w:eastAsia="Times New Roman" w:hAnsi="Times New Roman" w:cs="Times New Roman"/>
          <w:sz w:val="24"/>
          <w:szCs w:val="24"/>
        </w:rPr>
        <w:t xml:space="preserve"> </w:t>
      </w:r>
      <w:r w:rsidR="006A0C75">
        <w:rPr>
          <w:rFonts w:ascii="Times New Roman" w:eastAsia="Times New Roman" w:hAnsi="Times New Roman" w:cs="Times New Roman"/>
          <w:sz w:val="24"/>
          <w:szCs w:val="24"/>
        </w:rPr>
        <w:t>and</w:t>
      </w:r>
    </w:p>
    <w:p w:rsidR="001475FC" w:rsidRPr="00B2012B" w:rsidRDefault="000541FA" w:rsidP="00B2012B">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77787">
        <w:rPr>
          <w:rFonts w:ascii="Times New Roman" w:eastAsia="Times New Roman" w:hAnsi="Times New Roman" w:cs="Times New Roman"/>
          <w:sz w:val="24"/>
          <w:szCs w:val="24"/>
        </w:rPr>
        <w:t xml:space="preserve">Complete the </w:t>
      </w:r>
      <w:r w:rsidRPr="00977787">
        <w:rPr>
          <w:rFonts w:ascii="Times New Roman" w:hAnsi="Times New Roman" w:cs="Times New Roman"/>
          <w:sz w:val="24"/>
          <w:szCs w:val="24"/>
        </w:rPr>
        <w:t>Affidavit of Continued Eligibility</w:t>
      </w:r>
      <w:r w:rsidR="006A0C75">
        <w:rPr>
          <w:rFonts w:ascii="Times New Roman" w:hAnsi="Times New Roman" w:cs="Times New Roman"/>
          <w:sz w:val="24"/>
          <w:szCs w:val="24"/>
        </w:rPr>
        <w:t>.</w:t>
      </w:r>
    </w:p>
    <w:p w:rsidR="001475FC" w:rsidRPr="000445C9" w:rsidRDefault="001475FC" w:rsidP="001475FC">
      <w:pPr>
        <w:pStyle w:val="ListParagraph"/>
        <w:spacing w:before="100" w:beforeAutospacing="1" w:after="100" w:afterAutospacing="1" w:line="240" w:lineRule="auto"/>
        <w:ind w:left="1485"/>
        <w:rPr>
          <w:rFonts w:ascii="Times New Roman" w:eastAsia="Times New Roman" w:hAnsi="Times New Roman" w:cs="Times New Roman"/>
          <w:sz w:val="24"/>
          <w:szCs w:val="24"/>
        </w:rPr>
      </w:pPr>
    </w:p>
    <w:p w:rsidR="00B2012B" w:rsidRPr="008909D0" w:rsidRDefault="00B53CAA" w:rsidP="001475FC">
      <w:pPr>
        <w:pStyle w:val="ListParagraph"/>
        <w:numPr>
          <w:ilvl w:val="0"/>
          <w:numId w:val="15"/>
        </w:numPr>
        <w:rPr>
          <w:rFonts w:ascii="Times New Roman" w:hAnsi="Times New Roman" w:cs="Times New Roman"/>
          <w:b/>
          <w:sz w:val="24"/>
          <w:szCs w:val="24"/>
        </w:rPr>
      </w:pPr>
      <w:bookmarkStart w:id="1" w:name="SBE"/>
      <w:bookmarkStart w:id="2" w:name="WBE"/>
      <w:bookmarkEnd w:id="1"/>
      <w:bookmarkEnd w:id="2"/>
      <w:r w:rsidRPr="008909D0">
        <w:rPr>
          <w:rFonts w:ascii="Times New Roman" w:hAnsi="Times New Roman" w:cs="Times New Roman"/>
          <w:b/>
          <w:sz w:val="24"/>
          <w:szCs w:val="24"/>
        </w:rPr>
        <w:t>If my firm is denied, when can I re-apply for the firm?</w:t>
      </w:r>
    </w:p>
    <w:p w:rsidR="001475FC" w:rsidRDefault="008909D0" w:rsidP="006A0C75">
      <w:pPr>
        <w:pStyle w:val="ListParagraph"/>
        <w:spacing w:before="100" w:beforeAutospacing="1" w:after="100" w:afterAutospacing="1" w:line="240" w:lineRule="auto"/>
        <w:rPr>
          <w:rFonts w:ascii="Times New Roman" w:eastAsia="Times New Roman" w:hAnsi="Times New Roman" w:cs="Times New Roman"/>
          <w:sz w:val="24"/>
          <w:szCs w:val="24"/>
        </w:rPr>
      </w:pPr>
      <w:r w:rsidRPr="008909D0">
        <w:rPr>
          <w:rFonts w:ascii="Times New Roman" w:eastAsia="Times New Roman" w:hAnsi="Times New Roman" w:cs="Times New Roman"/>
          <w:sz w:val="24"/>
          <w:szCs w:val="24"/>
        </w:rPr>
        <w:t>A firm can re-apply one year from the date of the denial application.</w:t>
      </w:r>
      <w:r>
        <w:rPr>
          <w:rFonts w:ascii="Times New Roman" w:eastAsia="Times New Roman" w:hAnsi="Times New Roman" w:cs="Times New Roman"/>
          <w:sz w:val="24"/>
          <w:szCs w:val="24"/>
        </w:rPr>
        <w:t xml:space="preserve"> </w:t>
      </w:r>
    </w:p>
    <w:p w:rsidR="006A0C75" w:rsidRDefault="006A0C75" w:rsidP="006A0C75">
      <w:pPr>
        <w:pStyle w:val="ListParagraph"/>
        <w:spacing w:before="100" w:beforeAutospacing="1" w:after="100" w:afterAutospacing="1" w:line="240" w:lineRule="auto"/>
        <w:rPr>
          <w:rFonts w:ascii="Times New Roman" w:eastAsia="Times New Roman" w:hAnsi="Times New Roman" w:cs="Times New Roman"/>
          <w:sz w:val="24"/>
          <w:szCs w:val="24"/>
        </w:rPr>
      </w:pPr>
    </w:p>
    <w:p w:rsidR="006A0C75" w:rsidRDefault="006A0C75" w:rsidP="006A0C75">
      <w:pPr>
        <w:pStyle w:val="ListParagraph"/>
        <w:spacing w:before="100" w:beforeAutospacing="1" w:after="100" w:afterAutospacing="1" w:line="240" w:lineRule="auto"/>
        <w:rPr>
          <w:rFonts w:ascii="Times New Roman" w:eastAsia="Times New Roman" w:hAnsi="Times New Roman" w:cs="Times New Roman"/>
          <w:sz w:val="24"/>
          <w:szCs w:val="24"/>
        </w:rPr>
      </w:pPr>
    </w:p>
    <w:p w:rsidR="006A0C75" w:rsidRDefault="006A0C75" w:rsidP="006A0C75">
      <w:pPr>
        <w:pStyle w:val="ListParagraph"/>
        <w:spacing w:before="100" w:beforeAutospacing="1" w:after="100" w:afterAutospacing="1" w:line="240" w:lineRule="auto"/>
        <w:rPr>
          <w:rFonts w:ascii="Times New Roman" w:eastAsia="Times New Roman" w:hAnsi="Times New Roman" w:cs="Times New Roman"/>
          <w:sz w:val="24"/>
          <w:szCs w:val="24"/>
        </w:rPr>
      </w:pPr>
    </w:p>
    <w:p w:rsidR="006A0C75" w:rsidRDefault="006A0C75" w:rsidP="006A0C75">
      <w:pPr>
        <w:pStyle w:val="ListParagraph"/>
        <w:spacing w:before="100" w:beforeAutospacing="1" w:after="100" w:afterAutospacing="1" w:line="240" w:lineRule="auto"/>
        <w:rPr>
          <w:rFonts w:ascii="Times New Roman" w:eastAsia="Times New Roman" w:hAnsi="Times New Roman" w:cs="Times New Roman"/>
          <w:sz w:val="24"/>
          <w:szCs w:val="24"/>
        </w:rPr>
      </w:pPr>
    </w:p>
    <w:p w:rsidR="006A0C75" w:rsidRDefault="006A0C75" w:rsidP="006A0C75">
      <w:pPr>
        <w:pStyle w:val="ListParagraph"/>
        <w:spacing w:before="100" w:beforeAutospacing="1" w:after="100" w:afterAutospacing="1" w:line="240" w:lineRule="auto"/>
        <w:rPr>
          <w:rFonts w:ascii="Times New Roman" w:eastAsia="Times New Roman" w:hAnsi="Times New Roman" w:cs="Times New Roman"/>
          <w:sz w:val="24"/>
          <w:szCs w:val="24"/>
        </w:rPr>
      </w:pPr>
    </w:p>
    <w:p w:rsidR="006A0C75" w:rsidRDefault="006A0C75" w:rsidP="006A0C75">
      <w:pPr>
        <w:pStyle w:val="ListParagraph"/>
        <w:spacing w:before="100" w:beforeAutospacing="1" w:after="100" w:afterAutospacing="1" w:line="240" w:lineRule="auto"/>
        <w:rPr>
          <w:rFonts w:ascii="Times New Roman" w:eastAsia="Times New Roman" w:hAnsi="Times New Roman" w:cs="Times New Roman"/>
          <w:sz w:val="24"/>
          <w:szCs w:val="24"/>
        </w:rPr>
      </w:pPr>
    </w:p>
    <w:p w:rsidR="006A0C75" w:rsidRPr="006A0C75" w:rsidRDefault="006A0C75" w:rsidP="006A0C75">
      <w:pPr>
        <w:pStyle w:val="ListParagraph"/>
        <w:spacing w:before="100" w:beforeAutospacing="1" w:after="100" w:afterAutospacing="1" w:line="240" w:lineRule="auto"/>
        <w:rPr>
          <w:rFonts w:ascii="Times New Roman" w:eastAsia="Times New Roman" w:hAnsi="Times New Roman" w:cs="Times New Roman"/>
          <w:sz w:val="24"/>
          <w:szCs w:val="24"/>
        </w:rPr>
      </w:pPr>
    </w:p>
    <w:p w:rsidR="001475FC" w:rsidRDefault="006703AE" w:rsidP="001475FC">
      <w:pPr>
        <w:pStyle w:val="ListParagraph"/>
        <w:numPr>
          <w:ilvl w:val="0"/>
          <w:numId w:val="15"/>
        </w:numPr>
        <w:rPr>
          <w:rFonts w:ascii="Times New Roman" w:hAnsi="Times New Roman" w:cs="Times New Roman"/>
          <w:b/>
          <w:sz w:val="24"/>
          <w:szCs w:val="24"/>
        </w:rPr>
      </w:pPr>
      <w:r w:rsidRPr="000445C9">
        <w:rPr>
          <w:rFonts w:ascii="Times New Roman" w:hAnsi="Times New Roman" w:cs="Times New Roman"/>
          <w:b/>
          <w:sz w:val="24"/>
          <w:szCs w:val="24"/>
        </w:rPr>
        <w:t>How long does the registration/application process take?</w:t>
      </w:r>
    </w:p>
    <w:p w:rsidR="000445C9" w:rsidRDefault="000445C9" w:rsidP="001475FC">
      <w:pPr>
        <w:pStyle w:val="ListParagraph"/>
        <w:rPr>
          <w:rFonts w:ascii="Times New Roman" w:hAnsi="Times New Roman" w:cs="Times New Roman"/>
          <w:color w:val="000000"/>
          <w:sz w:val="24"/>
          <w:szCs w:val="24"/>
        </w:rPr>
      </w:pPr>
      <w:r w:rsidRPr="001475FC">
        <w:rPr>
          <w:rFonts w:ascii="Times New Roman" w:hAnsi="Times New Roman" w:cs="Times New Roman"/>
          <w:color w:val="000000"/>
          <w:sz w:val="24"/>
          <w:szCs w:val="24"/>
        </w:rPr>
        <w:t xml:space="preserve">It may take up to 30 </w:t>
      </w:r>
      <w:r w:rsidR="00B94A87">
        <w:rPr>
          <w:rFonts w:ascii="Times New Roman" w:hAnsi="Times New Roman" w:cs="Times New Roman"/>
          <w:color w:val="000000"/>
          <w:sz w:val="24"/>
          <w:szCs w:val="24"/>
        </w:rPr>
        <w:t xml:space="preserve">business </w:t>
      </w:r>
      <w:r w:rsidRPr="001475FC">
        <w:rPr>
          <w:rFonts w:ascii="Times New Roman" w:hAnsi="Times New Roman" w:cs="Times New Roman"/>
          <w:color w:val="000000"/>
          <w:sz w:val="24"/>
          <w:szCs w:val="24"/>
        </w:rPr>
        <w:t>days after all information and documentation is received, that includes the time for reviewing the file. Most delays are caused by incomplete information or missing documentation.</w:t>
      </w:r>
    </w:p>
    <w:p w:rsidR="001475FC" w:rsidRPr="001475FC" w:rsidRDefault="001475FC" w:rsidP="001475FC">
      <w:pPr>
        <w:pStyle w:val="ListParagraph"/>
        <w:rPr>
          <w:rFonts w:ascii="Times New Roman" w:hAnsi="Times New Roman" w:cs="Times New Roman"/>
          <w:b/>
          <w:sz w:val="24"/>
          <w:szCs w:val="24"/>
        </w:rPr>
      </w:pPr>
    </w:p>
    <w:p w:rsidR="001475FC" w:rsidRPr="008909D0" w:rsidRDefault="006703AE" w:rsidP="001475FC">
      <w:pPr>
        <w:pStyle w:val="ListParagraph"/>
        <w:numPr>
          <w:ilvl w:val="0"/>
          <w:numId w:val="15"/>
        </w:numPr>
        <w:rPr>
          <w:rFonts w:ascii="Times New Roman" w:hAnsi="Times New Roman" w:cs="Times New Roman"/>
          <w:b/>
          <w:sz w:val="24"/>
          <w:szCs w:val="24"/>
        </w:rPr>
      </w:pPr>
      <w:r w:rsidRPr="008909D0">
        <w:rPr>
          <w:rFonts w:ascii="Times New Roman" w:hAnsi="Times New Roman" w:cs="Times New Roman"/>
          <w:b/>
          <w:sz w:val="24"/>
          <w:szCs w:val="24"/>
        </w:rPr>
        <w:t>How will I know which procurements are for the VSBEP?</w:t>
      </w:r>
    </w:p>
    <w:p w:rsidR="00F53A25" w:rsidRDefault="008A30FD" w:rsidP="001475FC">
      <w:pPr>
        <w:pStyle w:val="ListParagraph"/>
        <w:rPr>
          <w:rFonts w:ascii="Times New Roman" w:hAnsi="Times New Roman" w:cs="Times New Roman"/>
          <w:sz w:val="24"/>
          <w:szCs w:val="24"/>
        </w:rPr>
      </w:pPr>
      <w:r w:rsidRPr="008909D0">
        <w:rPr>
          <w:rFonts w:ascii="Times New Roman" w:hAnsi="Times New Roman" w:cs="Times New Roman"/>
          <w:sz w:val="24"/>
          <w:szCs w:val="24"/>
        </w:rPr>
        <w:t>Solicitat</w:t>
      </w:r>
      <w:r w:rsidR="006A0C75">
        <w:rPr>
          <w:rFonts w:ascii="Times New Roman" w:hAnsi="Times New Roman" w:cs="Times New Roman"/>
          <w:sz w:val="24"/>
          <w:szCs w:val="24"/>
        </w:rPr>
        <w:t>ions will be posted on the VDOT</w:t>
      </w:r>
      <w:r w:rsidRPr="008909D0">
        <w:rPr>
          <w:rFonts w:ascii="Times New Roman" w:hAnsi="Times New Roman" w:cs="Times New Roman"/>
          <w:sz w:val="24"/>
          <w:szCs w:val="24"/>
        </w:rPr>
        <w:t xml:space="preserve"> website </w:t>
      </w:r>
      <w:hyperlink r:id="rId9" w:history="1">
        <w:r w:rsidR="008909D0" w:rsidRPr="008909D0">
          <w:rPr>
            <w:rStyle w:val="Hyperlink"/>
            <w:rFonts w:ascii="Times New Roman" w:hAnsi="Times New Roman" w:cs="Times New Roman"/>
            <w:sz w:val="24"/>
            <w:szCs w:val="24"/>
          </w:rPr>
          <w:t>www.virginiadot.org/business/bu-contractingOpportunities.asp</w:t>
        </w:r>
      </w:hyperlink>
      <w:r w:rsidR="006A0C75">
        <w:rPr>
          <w:rFonts w:ascii="Times New Roman" w:hAnsi="Times New Roman" w:cs="Times New Roman"/>
          <w:sz w:val="24"/>
          <w:szCs w:val="24"/>
        </w:rPr>
        <w:t xml:space="preserve"> </w:t>
      </w:r>
      <w:r w:rsidR="008909D0" w:rsidRPr="008909D0">
        <w:rPr>
          <w:rFonts w:ascii="Times New Roman" w:hAnsi="Times New Roman" w:cs="Times New Roman"/>
          <w:sz w:val="24"/>
          <w:szCs w:val="24"/>
        </w:rPr>
        <w:t xml:space="preserve"> </w:t>
      </w:r>
      <w:r w:rsidRPr="008909D0">
        <w:rPr>
          <w:rFonts w:ascii="Times New Roman" w:hAnsi="Times New Roman" w:cs="Times New Roman"/>
          <w:sz w:val="24"/>
          <w:szCs w:val="24"/>
        </w:rPr>
        <w:t xml:space="preserve">and </w:t>
      </w:r>
      <w:r w:rsidR="006A0C75">
        <w:rPr>
          <w:rFonts w:ascii="Times New Roman" w:hAnsi="Times New Roman" w:cs="Times New Roman"/>
          <w:sz w:val="24"/>
          <w:szCs w:val="24"/>
        </w:rPr>
        <w:t>advertised through eVA.  Program participants will also receive an email notifi</w:t>
      </w:r>
      <w:r w:rsidR="00667DFF">
        <w:rPr>
          <w:rFonts w:ascii="Times New Roman" w:hAnsi="Times New Roman" w:cs="Times New Roman"/>
          <w:sz w:val="24"/>
          <w:szCs w:val="24"/>
        </w:rPr>
        <w:t xml:space="preserve">cation of upcoming procurements; therefore, </w:t>
      </w:r>
      <w:r w:rsidRPr="008909D0">
        <w:rPr>
          <w:rFonts w:ascii="Times New Roman" w:hAnsi="Times New Roman" w:cs="Times New Roman"/>
          <w:sz w:val="24"/>
          <w:szCs w:val="24"/>
        </w:rPr>
        <w:t>it is very important to keep your firms information up to date.</w:t>
      </w:r>
      <w:r w:rsidRPr="001475FC">
        <w:rPr>
          <w:rFonts w:ascii="Times New Roman" w:hAnsi="Times New Roman" w:cs="Times New Roman"/>
          <w:sz w:val="24"/>
          <w:szCs w:val="24"/>
        </w:rPr>
        <w:t xml:space="preserve"> </w:t>
      </w:r>
    </w:p>
    <w:p w:rsidR="001475FC" w:rsidRPr="001475FC" w:rsidRDefault="001475FC" w:rsidP="001475FC">
      <w:pPr>
        <w:pStyle w:val="ListParagraph"/>
        <w:rPr>
          <w:rFonts w:ascii="Times New Roman" w:hAnsi="Times New Roman" w:cs="Times New Roman"/>
          <w:b/>
          <w:sz w:val="24"/>
          <w:szCs w:val="24"/>
        </w:rPr>
      </w:pPr>
    </w:p>
    <w:p w:rsidR="001475FC" w:rsidRDefault="00476405" w:rsidP="001475FC">
      <w:pPr>
        <w:pStyle w:val="ListParagraph"/>
        <w:numPr>
          <w:ilvl w:val="0"/>
          <w:numId w:val="15"/>
        </w:numPr>
        <w:rPr>
          <w:rFonts w:ascii="Times New Roman" w:hAnsi="Times New Roman" w:cs="Times New Roman"/>
          <w:b/>
          <w:sz w:val="24"/>
          <w:szCs w:val="24"/>
        </w:rPr>
      </w:pPr>
      <w:r>
        <w:rPr>
          <w:rFonts w:ascii="Times New Roman" w:hAnsi="Times New Roman" w:cs="Times New Roman"/>
          <w:b/>
          <w:sz w:val="24"/>
          <w:szCs w:val="24"/>
        </w:rPr>
        <w:t>Does my firm have to be pre</w:t>
      </w:r>
      <w:r w:rsidR="002B38D9" w:rsidRPr="00BE5C8B">
        <w:rPr>
          <w:rFonts w:ascii="Times New Roman" w:hAnsi="Times New Roman" w:cs="Times New Roman"/>
          <w:b/>
          <w:sz w:val="24"/>
          <w:szCs w:val="24"/>
        </w:rPr>
        <w:t>qualified through VDOT to participate in VSBEP?</w:t>
      </w:r>
      <w:r w:rsidR="00667DFF">
        <w:rPr>
          <w:rFonts w:ascii="Times New Roman" w:hAnsi="Times New Roman" w:cs="Times New Roman"/>
          <w:b/>
          <w:sz w:val="24"/>
          <w:szCs w:val="24"/>
        </w:rPr>
        <w:t xml:space="preserve"> </w:t>
      </w:r>
    </w:p>
    <w:p w:rsidR="00F861FB" w:rsidRDefault="00667DFF" w:rsidP="00476405">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Only construction firms must be prequalified through VDOT to perform work on con</w:t>
      </w:r>
      <w:r w:rsidR="00476405">
        <w:rPr>
          <w:rFonts w:ascii="Times New Roman" w:eastAsia="Times New Roman" w:hAnsi="Times New Roman" w:cs="Times New Roman"/>
          <w:sz w:val="24"/>
          <w:szCs w:val="24"/>
        </w:rPr>
        <w:t xml:space="preserve">struction projects. Use this link for more information regarding the prequalification process </w:t>
      </w:r>
      <w:hyperlink r:id="rId10" w:history="1">
        <w:r w:rsidR="00765D17" w:rsidRPr="00476405">
          <w:rPr>
            <w:rStyle w:val="Hyperlink"/>
            <w:rFonts w:ascii="Times New Roman" w:eastAsia="Times New Roman" w:hAnsi="Times New Roman" w:cs="Times New Roman"/>
            <w:color w:val="5F497A" w:themeColor="accent4" w:themeShade="BF"/>
            <w:sz w:val="24"/>
            <w:szCs w:val="24"/>
          </w:rPr>
          <w:t>http://www.virginiadot.org/business/const/prequal.asp</w:t>
        </w:r>
      </w:hyperlink>
      <w:r w:rsidR="00476405">
        <w:t xml:space="preserve">. </w:t>
      </w:r>
      <w:r w:rsidR="00765D17" w:rsidRPr="00476405">
        <w:rPr>
          <w:rFonts w:ascii="Times New Roman" w:eastAsia="Times New Roman" w:hAnsi="Times New Roman" w:cs="Times New Roman"/>
          <w:sz w:val="24"/>
          <w:szCs w:val="24"/>
        </w:rPr>
        <w:t xml:space="preserve"> </w:t>
      </w:r>
    </w:p>
    <w:p w:rsidR="00476405" w:rsidRPr="00476405" w:rsidRDefault="00476405" w:rsidP="00476405">
      <w:pPr>
        <w:pStyle w:val="ListParagraph"/>
      </w:pPr>
    </w:p>
    <w:p w:rsidR="005C3151" w:rsidRPr="001475FC" w:rsidRDefault="005C3151" w:rsidP="001475FC">
      <w:pPr>
        <w:pStyle w:val="ListParagraph"/>
        <w:numPr>
          <w:ilvl w:val="0"/>
          <w:numId w:val="15"/>
        </w:numPr>
        <w:rPr>
          <w:rFonts w:ascii="Times New Roman" w:hAnsi="Times New Roman" w:cs="Times New Roman"/>
          <w:b/>
          <w:sz w:val="24"/>
          <w:szCs w:val="24"/>
        </w:rPr>
      </w:pPr>
      <w:r w:rsidRPr="001475FC">
        <w:rPr>
          <w:rFonts w:ascii="Times New Roman" w:hAnsi="Times New Roman" w:cs="Times New Roman"/>
          <w:b/>
          <w:sz w:val="24"/>
          <w:szCs w:val="24"/>
        </w:rPr>
        <w:t>How do I request assistance if I have questions?</w:t>
      </w:r>
    </w:p>
    <w:p w:rsidR="001475FC" w:rsidRDefault="001475FC" w:rsidP="00213569">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57E4">
        <w:rPr>
          <w:rFonts w:ascii="Times New Roman" w:eastAsia="Times New Roman" w:hAnsi="Times New Roman" w:cs="Times New Roman"/>
          <w:sz w:val="24"/>
          <w:szCs w:val="24"/>
        </w:rPr>
        <w:t xml:space="preserve">For any questions or concerns regarding the Virginia Small Business Enterprise </w:t>
      </w:r>
      <w:r>
        <w:rPr>
          <w:rFonts w:ascii="Times New Roman" w:eastAsia="Times New Roman" w:hAnsi="Times New Roman" w:cs="Times New Roman"/>
          <w:sz w:val="24"/>
          <w:szCs w:val="24"/>
        </w:rPr>
        <w:t xml:space="preserve">  </w:t>
      </w:r>
    </w:p>
    <w:p w:rsidR="00F861FB" w:rsidRPr="00476405" w:rsidRDefault="001475FC" w:rsidP="00476405">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57E4">
        <w:rPr>
          <w:rFonts w:ascii="Times New Roman" w:eastAsia="Times New Roman" w:hAnsi="Times New Roman" w:cs="Times New Roman"/>
          <w:sz w:val="24"/>
          <w:szCs w:val="24"/>
        </w:rPr>
        <w:t>Program, please</w:t>
      </w:r>
      <w:r w:rsidR="008A30FD" w:rsidRPr="008A30FD">
        <w:rPr>
          <w:rFonts w:ascii="Times New Roman" w:eastAsia="Times New Roman" w:hAnsi="Times New Roman" w:cs="Times New Roman"/>
          <w:sz w:val="24"/>
          <w:szCs w:val="24"/>
        </w:rPr>
        <w:t xml:space="preserve"> </w:t>
      </w:r>
      <w:r w:rsidR="008A30FD">
        <w:rPr>
          <w:rFonts w:ascii="Times New Roman" w:eastAsia="Times New Roman" w:hAnsi="Times New Roman" w:cs="Times New Roman"/>
          <w:sz w:val="24"/>
          <w:szCs w:val="24"/>
        </w:rPr>
        <w:t xml:space="preserve">email </w:t>
      </w:r>
      <w:hyperlink r:id="rId11" w:history="1">
        <w:r w:rsidR="00F861FB" w:rsidRPr="00476405">
          <w:rPr>
            <w:rStyle w:val="Hyperlink"/>
            <w:rFonts w:ascii="Times New Roman" w:eastAsia="Times New Roman" w:hAnsi="Times New Roman" w:cs="Times New Roman"/>
            <w:sz w:val="24"/>
            <w:szCs w:val="24"/>
          </w:rPr>
          <w:t>VSBE@vdot.virginia.gov</w:t>
        </w:r>
      </w:hyperlink>
      <w:r w:rsidR="00F861FB" w:rsidRPr="00476405">
        <w:rPr>
          <w:rFonts w:ascii="Times New Roman" w:eastAsia="Times New Roman" w:hAnsi="Times New Roman" w:cs="Times New Roman"/>
          <w:sz w:val="24"/>
          <w:szCs w:val="24"/>
        </w:rPr>
        <w:t>.</w:t>
      </w:r>
    </w:p>
    <w:p w:rsidR="00F861FB" w:rsidRPr="00F861FB" w:rsidRDefault="00F861FB" w:rsidP="00F861FB">
      <w:pPr>
        <w:pStyle w:val="ListParagraph"/>
        <w:spacing w:before="100" w:beforeAutospacing="1" w:after="100" w:afterAutospacing="1" w:line="240" w:lineRule="auto"/>
      </w:pPr>
    </w:p>
    <w:sectPr w:rsidR="00F861FB" w:rsidRPr="00F861FB" w:rsidSect="00B53CAA">
      <w:headerReference w:type="default" r:id="rId12"/>
      <w:pgSz w:w="12240" w:h="15840"/>
      <w:pgMar w:top="630" w:right="1440" w:bottom="144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AFD" w:rsidRDefault="002F2AFD" w:rsidP="006E0E3E">
      <w:pPr>
        <w:spacing w:after="0" w:line="240" w:lineRule="auto"/>
      </w:pPr>
      <w:r>
        <w:separator/>
      </w:r>
    </w:p>
  </w:endnote>
  <w:endnote w:type="continuationSeparator" w:id="0">
    <w:p w:rsidR="002F2AFD" w:rsidRDefault="002F2AFD" w:rsidP="006E0E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AFD" w:rsidRDefault="002F2AFD" w:rsidP="006E0E3E">
      <w:pPr>
        <w:spacing w:after="0" w:line="240" w:lineRule="auto"/>
      </w:pPr>
      <w:r>
        <w:separator/>
      </w:r>
    </w:p>
  </w:footnote>
  <w:footnote w:type="continuationSeparator" w:id="0">
    <w:p w:rsidR="002F2AFD" w:rsidRDefault="002F2AFD" w:rsidP="006E0E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789" w:rsidRDefault="00457789" w:rsidP="004577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Virginia Department of Transportation Small Business Enterprise Program</w:t>
    </w:r>
  </w:p>
  <w:p w:rsidR="00B53CAA" w:rsidRDefault="00B53CAA" w:rsidP="004577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Frequently Asked </w:t>
    </w:r>
    <w:r w:rsidR="00457789">
      <w:rPr>
        <w:rFonts w:ascii="Times New Roman" w:hAnsi="Times New Roman" w:cs="Times New Roman"/>
        <w:b/>
        <w:sz w:val="24"/>
        <w:szCs w:val="24"/>
      </w:rPr>
      <w:t>Questions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A5F62"/>
    <w:multiLevelType w:val="hybridMultilevel"/>
    <w:tmpl w:val="07386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A3403D"/>
    <w:multiLevelType w:val="hybridMultilevel"/>
    <w:tmpl w:val="23CCC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DC3CC0"/>
    <w:multiLevelType w:val="multilevel"/>
    <w:tmpl w:val="8DB85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F472E"/>
    <w:multiLevelType w:val="hybridMultilevel"/>
    <w:tmpl w:val="A34E82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A61ACA"/>
    <w:multiLevelType w:val="multilevel"/>
    <w:tmpl w:val="A276053C"/>
    <w:lvl w:ilvl="0">
      <w:start w:val="1"/>
      <w:numFmt w:val="lowerLetter"/>
      <w:lvlText w:val="%1."/>
      <w:lvlJc w:val="left"/>
      <w:pPr>
        <w:tabs>
          <w:tab w:val="num" w:pos="1170"/>
        </w:tabs>
        <w:ind w:left="1170" w:hanging="360"/>
      </w:pPr>
      <w:rPr>
        <w:rFonts w:hint="default"/>
        <w:sz w:val="24"/>
      </w:rPr>
    </w:lvl>
    <w:lvl w:ilvl="1">
      <w:start w:val="1"/>
      <w:numFmt w:val="bullet"/>
      <w:lvlText w:val=""/>
      <w:lvlJc w:val="left"/>
      <w:pPr>
        <w:tabs>
          <w:tab w:val="num" w:pos="1890"/>
        </w:tabs>
        <w:ind w:left="1890" w:hanging="360"/>
      </w:pPr>
      <w:rPr>
        <w:rFonts w:ascii="Symbol" w:hAnsi="Symbol"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
    <w:nsid w:val="39522CF0"/>
    <w:multiLevelType w:val="multilevel"/>
    <w:tmpl w:val="7E0E7720"/>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4C237F"/>
    <w:multiLevelType w:val="hybridMultilevel"/>
    <w:tmpl w:val="1EBC8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AA6586"/>
    <w:multiLevelType w:val="multilevel"/>
    <w:tmpl w:val="0B72665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3E7687"/>
    <w:multiLevelType w:val="multilevel"/>
    <w:tmpl w:val="8DB857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9C5B94"/>
    <w:multiLevelType w:val="multilevel"/>
    <w:tmpl w:val="6562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8033E4"/>
    <w:multiLevelType w:val="multilevel"/>
    <w:tmpl w:val="A276053C"/>
    <w:lvl w:ilvl="0">
      <w:start w:val="1"/>
      <w:numFmt w:val="lowerLetter"/>
      <w:lvlText w:val="%1."/>
      <w:lvlJc w:val="left"/>
      <w:pPr>
        <w:tabs>
          <w:tab w:val="num" w:pos="1080"/>
        </w:tabs>
        <w:ind w:left="1080" w:hanging="360"/>
      </w:pPr>
      <w:rPr>
        <w:rFonts w:hint="default"/>
        <w:sz w:val="24"/>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nsid w:val="52955D84"/>
    <w:multiLevelType w:val="multilevel"/>
    <w:tmpl w:val="20F25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254FD4"/>
    <w:multiLevelType w:val="hybridMultilevel"/>
    <w:tmpl w:val="4602503A"/>
    <w:lvl w:ilvl="0" w:tplc="A3800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4C3C95"/>
    <w:multiLevelType w:val="hybridMultilevel"/>
    <w:tmpl w:val="C7FA5EA2"/>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E51AD7"/>
    <w:multiLevelType w:val="hybridMultilevel"/>
    <w:tmpl w:val="D3E6B4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1BB0DA1"/>
    <w:multiLevelType w:val="multilevel"/>
    <w:tmpl w:val="057A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AE123E"/>
    <w:multiLevelType w:val="hybridMultilevel"/>
    <w:tmpl w:val="F56E03E4"/>
    <w:lvl w:ilvl="0" w:tplc="820EEA6C">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26368A"/>
    <w:multiLevelType w:val="hybridMultilevel"/>
    <w:tmpl w:val="021429BA"/>
    <w:lvl w:ilvl="0" w:tplc="A83693D4">
      <w:start w:val="1"/>
      <w:numFmt w:val="lowerLetter"/>
      <w:lvlText w:val="%1."/>
      <w:lvlJc w:val="left"/>
      <w:pPr>
        <w:ind w:left="720" w:hanging="360"/>
      </w:pPr>
      <w:rPr>
        <w:rFonts w:hint="default"/>
        <w:b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852C8C"/>
    <w:multiLevelType w:val="multilevel"/>
    <w:tmpl w:val="B2667A5C"/>
    <w:lvl w:ilvl="0">
      <w:start w:val="1"/>
      <w:numFmt w:val="bullet"/>
      <w:lvlText w:val=""/>
      <w:lvlJc w:val="left"/>
      <w:pPr>
        <w:tabs>
          <w:tab w:val="num" w:pos="1440"/>
        </w:tabs>
        <w:ind w:left="1440" w:hanging="360"/>
      </w:pPr>
      <w:rPr>
        <w:rFonts w:ascii="Wingdings" w:hAnsi="Wingdings"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13"/>
  </w:num>
  <w:num w:numId="2">
    <w:abstractNumId w:val="7"/>
  </w:num>
  <w:num w:numId="3">
    <w:abstractNumId w:val="9"/>
  </w:num>
  <w:num w:numId="4">
    <w:abstractNumId w:val="11"/>
  </w:num>
  <w:num w:numId="5">
    <w:abstractNumId w:val="12"/>
  </w:num>
  <w:num w:numId="6">
    <w:abstractNumId w:val="15"/>
  </w:num>
  <w:num w:numId="7">
    <w:abstractNumId w:val="18"/>
  </w:num>
  <w:num w:numId="8">
    <w:abstractNumId w:val="14"/>
  </w:num>
  <w:num w:numId="9">
    <w:abstractNumId w:val="2"/>
  </w:num>
  <w:num w:numId="10">
    <w:abstractNumId w:val="8"/>
  </w:num>
  <w:num w:numId="11">
    <w:abstractNumId w:val="3"/>
  </w:num>
  <w:num w:numId="12">
    <w:abstractNumId w:val="10"/>
  </w:num>
  <w:num w:numId="13">
    <w:abstractNumId w:val="5"/>
  </w:num>
  <w:num w:numId="14">
    <w:abstractNumId w:val="4"/>
  </w:num>
  <w:num w:numId="15">
    <w:abstractNumId w:val="16"/>
  </w:num>
  <w:num w:numId="16">
    <w:abstractNumId w:val="0"/>
  </w:num>
  <w:num w:numId="17">
    <w:abstractNumId w:val="6"/>
  </w:num>
  <w:num w:numId="18">
    <w:abstractNumId w:val="1"/>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A7654"/>
    <w:rsid w:val="00006515"/>
    <w:rsid w:val="000445C9"/>
    <w:rsid w:val="00053BE3"/>
    <w:rsid w:val="000541FA"/>
    <w:rsid w:val="00114307"/>
    <w:rsid w:val="001143C8"/>
    <w:rsid w:val="00146D84"/>
    <w:rsid w:val="001475FC"/>
    <w:rsid w:val="001A4415"/>
    <w:rsid w:val="001D5BDD"/>
    <w:rsid w:val="001D603E"/>
    <w:rsid w:val="001E7331"/>
    <w:rsid w:val="00213569"/>
    <w:rsid w:val="00226EB2"/>
    <w:rsid w:val="00242505"/>
    <w:rsid w:val="002B38D9"/>
    <w:rsid w:val="002F2AFD"/>
    <w:rsid w:val="00303869"/>
    <w:rsid w:val="0035475F"/>
    <w:rsid w:val="003D74EF"/>
    <w:rsid w:val="0040699D"/>
    <w:rsid w:val="004371D1"/>
    <w:rsid w:val="00457789"/>
    <w:rsid w:val="00476405"/>
    <w:rsid w:val="004A7F48"/>
    <w:rsid w:val="005066DA"/>
    <w:rsid w:val="005545DC"/>
    <w:rsid w:val="005B57E4"/>
    <w:rsid w:val="005C3151"/>
    <w:rsid w:val="005D3593"/>
    <w:rsid w:val="00604AEE"/>
    <w:rsid w:val="00616F70"/>
    <w:rsid w:val="00637B2C"/>
    <w:rsid w:val="00667DFF"/>
    <w:rsid w:val="006703AE"/>
    <w:rsid w:val="00685B7B"/>
    <w:rsid w:val="006A0C75"/>
    <w:rsid w:val="006E0E3E"/>
    <w:rsid w:val="007065D4"/>
    <w:rsid w:val="00707F85"/>
    <w:rsid w:val="00710A13"/>
    <w:rsid w:val="00765D17"/>
    <w:rsid w:val="007E239B"/>
    <w:rsid w:val="007E28EA"/>
    <w:rsid w:val="007F72D0"/>
    <w:rsid w:val="00856E1F"/>
    <w:rsid w:val="00867FEF"/>
    <w:rsid w:val="00880DE5"/>
    <w:rsid w:val="008909D0"/>
    <w:rsid w:val="008A2911"/>
    <w:rsid w:val="008A30FD"/>
    <w:rsid w:val="008A7604"/>
    <w:rsid w:val="008A7654"/>
    <w:rsid w:val="008B6F1C"/>
    <w:rsid w:val="008C3B16"/>
    <w:rsid w:val="009248A8"/>
    <w:rsid w:val="00977787"/>
    <w:rsid w:val="00A21196"/>
    <w:rsid w:val="00A25C48"/>
    <w:rsid w:val="00A42A87"/>
    <w:rsid w:val="00A55B2C"/>
    <w:rsid w:val="00A87358"/>
    <w:rsid w:val="00B2012B"/>
    <w:rsid w:val="00B53CAA"/>
    <w:rsid w:val="00B94A87"/>
    <w:rsid w:val="00BD207B"/>
    <w:rsid w:val="00BE5C3D"/>
    <w:rsid w:val="00BE5C8B"/>
    <w:rsid w:val="00C61F03"/>
    <w:rsid w:val="00C82DE9"/>
    <w:rsid w:val="00C90451"/>
    <w:rsid w:val="00CA031F"/>
    <w:rsid w:val="00CA5FB3"/>
    <w:rsid w:val="00CA790B"/>
    <w:rsid w:val="00D31FF4"/>
    <w:rsid w:val="00D60B57"/>
    <w:rsid w:val="00D9145A"/>
    <w:rsid w:val="00DA28E7"/>
    <w:rsid w:val="00DD697D"/>
    <w:rsid w:val="00DF1C5D"/>
    <w:rsid w:val="00E14C8A"/>
    <w:rsid w:val="00E17916"/>
    <w:rsid w:val="00E91004"/>
    <w:rsid w:val="00EE29A7"/>
    <w:rsid w:val="00F05460"/>
    <w:rsid w:val="00F53A25"/>
    <w:rsid w:val="00F73C2D"/>
    <w:rsid w:val="00F861FB"/>
    <w:rsid w:val="00F91668"/>
    <w:rsid w:val="00FB4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911"/>
    <w:pPr>
      <w:ind w:left="720"/>
      <w:contextualSpacing/>
    </w:pPr>
  </w:style>
  <w:style w:type="paragraph" w:styleId="NormalWeb">
    <w:name w:val="Normal (Web)"/>
    <w:basedOn w:val="Normal"/>
    <w:uiPriority w:val="99"/>
    <w:semiHidden/>
    <w:unhideWhenUsed/>
    <w:rsid w:val="008A2911"/>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customStyle="1" w:styleId="strongandunderlinetext1">
    <w:name w:val="strongandunderlinetext1"/>
    <w:basedOn w:val="DefaultParagraphFont"/>
    <w:rsid w:val="00A21196"/>
    <w:rPr>
      <w:b/>
      <w:bCs/>
      <w:u w:val="single"/>
    </w:rPr>
  </w:style>
  <w:style w:type="character" w:styleId="Strong">
    <w:name w:val="Strong"/>
    <w:basedOn w:val="DefaultParagraphFont"/>
    <w:uiPriority w:val="22"/>
    <w:qFormat/>
    <w:rsid w:val="00D31FF4"/>
    <w:rPr>
      <w:b/>
      <w:bCs/>
    </w:rPr>
  </w:style>
  <w:style w:type="character" w:styleId="Hyperlink">
    <w:name w:val="Hyperlink"/>
    <w:basedOn w:val="DefaultParagraphFont"/>
    <w:uiPriority w:val="99"/>
    <w:unhideWhenUsed/>
    <w:rsid w:val="00226EB2"/>
    <w:rPr>
      <w:color w:val="0000FF" w:themeColor="hyperlink"/>
      <w:u w:val="single"/>
    </w:rPr>
  </w:style>
  <w:style w:type="paragraph" w:styleId="Header">
    <w:name w:val="header"/>
    <w:basedOn w:val="Normal"/>
    <w:link w:val="HeaderChar"/>
    <w:uiPriority w:val="99"/>
    <w:unhideWhenUsed/>
    <w:rsid w:val="006E0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E3E"/>
  </w:style>
  <w:style w:type="paragraph" w:styleId="Footer">
    <w:name w:val="footer"/>
    <w:basedOn w:val="Normal"/>
    <w:link w:val="FooterChar"/>
    <w:uiPriority w:val="99"/>
    <w:semiHidden/>
    <w:unhideWhenUsed/>
    <w:rsid w:val="006E0E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0E3E"/>
  </w:style>
  <w:style w:type="character" w:styleId="FollowedHyperlink">
    <w:name w:val="FollowedHyperlink"/>
    <w:basedOn w:val="DefaultParagraphFont"/>
    <w:uiPriority w:val="99"/>
    <w:semiHidden/>
    <w:unhideWhenUsed/>
    <w:rsid w:val="00710A13"/>
    <w:rPr>
      <w:color w:val="800080" w:themeColor="followedHyperlink"/>
      <w:u w:val="single"/>
    </w:rPr>
  </w:style>
  <w:style w:type="character" w:styleId="HTMLCite">
    <w:name w:val="HTML Cite"/>
    <w:basedOn w:val="DefaultParagraphFont"/>
    <w:uiPriority w:val="99"/>
    <w:semiHidden/>
    <w:unhideWhenUsed/>
    <w:rsid w:val="007E239B"/>
    <w:rPr>
      <w:i/>
      <w:iCs/>
    </w:rPr>
  </w:style>
</w:styles>
</file>

<file path=word/webSettings.xml><?xml version="1.0" encoding="utf-8"?>
<w:webSettings xmlns:r="http://schemas.openxmlformats.org/officeDocument/2006/relationships" xmlns:w="http://schemas.openxmlformats.org/wordprocessingml/2006/main">
  <w:divs>
    <w:div w:id="435102783">
      <w:bodyDiv w:val="1"/>
      <w:marLeft w:val="0"/>
      <w:marRight w:val="0"/>
      <w:marTop w:val="0"/>
      <w:marBottom w:val="0"/>
      <w:divBdr>
        <w:top w:val="none" w:sz="0" w:space="0" w:color="auto"/>
        <w:left w:val="none" w:sz="0" w:space="0" w:color="auto"/>
        <w:bottom w:val="none" w:sz="0" w:space="0" w:color="auto"/>
        <w:right w:val="none" w:sz="0" w:space="0" w:color="auto"/>
      </w:divBdr>
      <w:divsChild>
        <w:div w:id="317081205">
          <w:marLeft w:val="0"/>
          <w:marRight w:val="0"/>
          <w:marTop w:val="0"/>
          <w:marBottom w:val="0"/>
          <w:divBdr>
            <w:top w:val="none" w:sz="0" w:space="0" w:color="auto"/>
            <w:left w:val="none" w:sz="0" w:space="0" w:color="auto"/>
            <w:bottom w:val="none" w:sz="0" w:space="0" w:color="auto"/>
            <w:right w:val="none" w:sz="0" w:space="0" w:color="auto"/>
          </w:divBdr>
          <w:divsChild>
            <w:div w:id="1298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2407">
      <w:bodyDiv w:val="1"/>
      <w:marLeft w:val="0"/>
      <w:marRight w:val="0"/>
      <w:marTop w:val="0"/>
      <w:marBottom w:val="0"/>
      <w:divBdr>
        <w:top w:val="none" w:sz="0" w:space="0" w:color="auto"/>
        <w:left w:val="none" w:sz="0" w:space="0" w:color="auto"/>
        <w:bottom w:val="none" w:sz="0" w:space="0" w:color="auto"/>
        <w:right w:val="none" w:sz="0" w:space="0" w:color="auto"/>
      </w:divBdr>
      <w:divsChild>
        <w:div w:id="1433865074">
          <w:marLeft w:val="0"/>
          <w:marRight w:val="0"/>
          <w:marTop w:val="0"/>
          <w:marBottom w:val="0"/>
          <w:divBdr>
            <w:top w:val="none" w:sz="0" w:space="0" w:color="auto"/>
            <w:left w:val="none" w:sz="0" w:space="0" w:color="auto"/>
            <w:bottom w:val="none" w:sz="0" w:space="0" w:color="auto"/>
            <w:right w:val="none" w:sz="0" w:space="0" w:color="auto"/>
          </w:divBdr>
          <w:divsChild>
            <w:div w:id="466558263">
              <w:marLeft w:val="0"/>
              <w:marRight w:val="0"/>
              <w:marTop w:val="0"/>
              <w:marBottom w:val="0"/>
              <w:divBdr>
                <w:top w:val="none" w:sz="0" w:space="0" w:color="auto"/>
                <w:left w:val="none" w:sz="0" w:space="0" w:color="auto"/>
                <w:bottom w:val="none" w:sz="0" w:space="0" w:color="auto"/>
                <w:right w:val="none" w:sz="0" w:space="0" w:color="auto"/>
              </w:divBdr>
              <w:divsChild>
                <w:div w:id="1822774352">
                  <w:marLeft w:val="0"/>
                  <w:marRight w:val="0"/>
                  <w:marTop w:val="0"/>
                  <w:marBottom w:val="0"/>
                  <w:divBdr>
                    <w:top w:val="none" w:sz="0" w:space="0" w:color="auto"/>
                    <w:left w:val="none" w:sz="0" w:space="0" w:color="auto"/>
                    <w:bottom w:val="single" w:sz="36" w:space="0" w:color="F37736"/>
                    <w:right w:val="none" w:sz="0" w:space="0" w:color="auto"/>
                  </w:divBdr>
                  <w:divsChild>
                    <w:div w:id="1890531368">
                      <w:marLeft w:val="0"/>
                      <w:marRight w:val="0"/>
                      <w:marTop w:val="0"/>
                      <w:marBottom w:val="0"/>
                      <w:divBdr>
                        <w:top w:val="none" w:sz="0" w:space="0" w:color="auto"/>
                        <w:left w:val="none" w:sz="0" w:space="0" w:color="auto"/>
                        <w:bottom w:val="none" w:sz="0" w:space="0" w:color="auto"/>
                        <w:right w:val="none" w:sz="0" w:space="0" w:color="auto"/>
                      </w:divBdr>
                      <w:divsChild>
                        <w:div w:id="16091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187430">
      <w:bodyDiv w:val="1"/>
      <w:marLeft w:val="0"/>
      <w:marRight w:val="0"/>
      <w:marTop w:val="30"/>
      <w:marBottom w:val="750"/>
      <w:divBdr>
        <w:top w:val="none" w:sz="0" w:space="0" w:color="auto"/>
        <w:left w:val="none" w:sz="0" w:space="0" w:color="auto"/>
        <w:bottom w:val="none" w:sz="0" w:space="0" w:color="auto"/>
        <w:right w:val="none" w:sz="0" w:space="0" w:color="auto"/>
      </w:divBdr>
      <w:divsChild>
        <w:div w:id="1738432904">
          <w:marLeft w:val="0"/>
          <w:marRight w:val="0"/>
          <w:marTop w:val="0"/>
          <w:marBottom w:val="0"/>
          <w:divBdr>
            <w:top w:val="none" w:sz="0" w:space="0" w:color="auto"/>
            <w:left w:val="none" w:sz="0" w:space="0" w:color="auto"/>
            <w:bottom w:val="none" w:sz="0" w:space="0" w:color="auto"/>
            <w:right w:val="none" w:sz="0" w:space="0" w:color="auto"/>
          </w:divBdr>
        </w:div>
      </w:divsChild>
    </w:div>
    <w:div w:id="1266229594">
      <w:bodyDiv w:val="1"/>
      <w:marLeft w:val="0"/>
      <w:marRight w:val="0"/>
      <w:marTop w:val="30"/>
      <w:marBottom w:val="750"/>
      <w:divBdr>
        <w:top w:val="none" w:sz="0" w:space="0" w:color="auto"/>
        <w:left w:val="none" w:sz="0" w:space="0" w:color="auto"/>
        <w:bottom w:val="none" w:sz="0" w:space="0" w:color="auto"/>
        <w:right w:val="none" w:sz="0" w:space="0" w:color="auto"/>
      </w:divBdr>
      <w:divsChild>
        <w:div w:id="1504972756">
          <w:marLeft w:val="0"/>
          <w:marRight w:val="0"/>
          <w:marTop w:val="0"/>
          <w:marBottom w:val="0"/>
          <w:divBdr>
            <w:top w:val="none" w:sz="0" w:space="0" w:color="auto"/>
            <w:left w:val="none" w:sz="0" w:space="0" w:color="auto"/>
            <w:bottom w:val="none" w:sz="0" w:space="0" w:color="auto"/>
            <w:right w:val="none" w:sz="0" w:space="0" w:color="auto"/>
          </w:divBdr>
        </w:div>
      </w:divsChild>
    </w:div>
    <w:div w:id="2050185178">
      <w:bodyDiv w:val="1"/>
      <w:marLeft w:val="0"/>
      <w:marRight w:val="0"/>
      <w:marTop w:val="0"/>
      <w:marBottom w:val="0"/>
      <w:divBdr>
        <w:top w:val="none" w:sz="0" w:space="0" w:color="auto"/>
        <w:left w:val="none" w:sz="0" w:space="0" w:color="auto"/>
        <w:bottom w:val="none" w:sz="0" w:space="0" w:color="auto"/>
        <w:right w:val="none" w:sz="0" w:space="0" w:color="auto"/>
      </w:divBdr>
      <w:divsChild>
        <w:div w:id="1470855296">
          <w:marLeft w:val="0"/>
          <w:marRight w:val="0"/>
          <w:marTop w:val="0"/>
          <w:marBottom w:val="0"/>
          <w:divBdr>
            <w:top w:val="none" w:sz="0" w:space="0" w:color="auto"/>
            <w:left w:val="none" w:sz="0" w:space="0" w:color="auto"/>
            <w:bottom w:val="none" w:sz="0" w:space="0" w:color="auto"/>
            <w:right w:val="none" w:sz="0" w:space="0" w:color="auto"/>
          </w:divBdr>
          <w:divsChild>
            <w:div w:id="16630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washairport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sd.virginia.go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SBE@vdot.virginia.gov" TargetMode="External"/><Relationship Id="rId5" Type="http://schemas.openxmlformats.org/officeDocument/2006/relationships/footnotes" Target="footnotes.xml"/><Relationship Id="rId10" Type="http://schemas.openxmlformats.org/officeDocument/2006/relationships/hyperlink" Target="http://www.virginiadot.org/business/const/prequal.asp" TargetMode="External"/><Relationship Id="rId4" Type="http://schemas.openxmlformats.org/officeDocument/2006/relationships/webSettings" Target="webSettings.xml"/><Relationship Id="rId9" Type="http://schemas.openxmlformats.org/officeDocument/2006/relationships/hyperlink" Target="http://www.virginiadot.org/business/bu-contractingOpportunities.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Shay.Ponquinette</dc:creator>
  <cp:lastModifiedBy>Shay.Ponquinette</cp:lastModifiedBy>
  <cp:revision>2</cp:revision>
  <cp:lastPrinted>2014-06-03T15:18:00Z</cp:lastPrinted>
  <dcterms:created xsi:type="dcterms:W3CDTF">2014-07-10T16:47:00Z</dcterms:created>
  <dcterms:modified xsi:type="dcterms:W3CDTF">2014-07-10T16:47:00Z</dcterms:modified>
</cp:coreProperties>
</file>